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98" w:rsidRPr="005A2B98" w:rsidRDefault="006D7210" w:rsidP="005A2B9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bg-BG"/>
        </w:rPr>
      </w:pPr>
      <w:bookmarkStart w:id="0" w:name="_GoBack"/>
      <w:bookmarkEnd w:id="0"/>
      <w:r w:rsidRPr="005A2B98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bg-BG"/>
        </w:rPr>
        <w:t>СПРАВКА ЗА ПРОВЕДЕНИ КОНСУЛТАЦИИ ПО ЗАДАНИЕ ЗА ОБХВАТ И СЪДЪРЖАНИЕ НА ЕКОЛОГИЧНА ОЦЕНКА НА ОУП МОМЧИЛГРАД</w:t>
      </w:r>
    </w:p>
    <w:p w:rsidR="005A2B98" w:rsidRPr="005A2B98" w:rsidRDefault="005A2B98" w:rsidP="005A2B98">
      <w:pPr>
        <w:spacing w:before="120" w:after="0" w:line="260" w:lineRule="atLeas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</w:p>
    <w:tbl>
      <w:tblPr>
        <w:tblStyle w:val="a3"/>
        <w:tblW w:w="147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31"/>
        <w:gridCol w:w="7833"/>
        <w:gridCol w:w="1418"/>
        <w:gridCol w:w="2423"/>
      </w:tblGrid>
      <w:tr w:rsidR="005A2B98" w:rsidRPr="00D055DD" w:rsidTr="006D7210">
        <w:trPr>
          <w:trHeight w:val="21"/>
          <w:tblHeader/>
        </w:trPr>
        <w:tc>
          <w:tcPr>
            <w:tcW w:w="851" w:type="dxa"/>
            <w:shd w:val="clear" w:color="auto" w:fill="B8CCE4" w:themeFill="accent1" w:themeFillTint="66"/>
          </w:tcPr>
          <w:p w:rsidR="005A2B98" w:rsidRPr="00D055DD" w:rsidRDefault="005A2B98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№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5A2B98" w:rsidRPr="00D055DD" w:rsidRDefault="005A2B98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Компетентен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орган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/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Заинтересована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страна</w:t>
            </w:r>
            <w:proofErr w:type="spellEnd"/>
          </w:p>
        </w:tc>
        <w:tc>
          <w:tcPr>
            <w:tcW w:w="7833" w:type="dxa"/>
            <w:shd w:val="clear" w:color="auto" w:fill="B8CCE4" w:themeFill="accent1" w:themeFillTint="66"/>
          </w:tcPr>
          <w:p w:rsidR="005A2B98" w:rsidRPr="00D055DD" w:rsidRDefault="005A2B98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Описание на изразени становища/ препоръки/ бележки и др.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5A2B98" w:rsidRPr="00D055DD" w:rsidRDefault="005A2B98" w:rsidP="005A2B98">
            <w:pPr>
              <w:ind w:left="-108" w:right="-108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Приети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/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Неприети</w:t>
            </w:r>
            <w:proofErr w:type="spellEnd"/>
          </w:p>
        </w:tc>
        <w:tc>
          <w:tcPr>
            <w:tcW w:w="2423" w:type="dxa"/>
            <w:shd w:val="clear" w:color="auto" w:fill="B8CCE4" w:themeFill="accent1" w:themeFillTint="66"/>
          </w:tcPr>
          <w:p w:rsidR="005A2B98" w:rsidRPr="00D055DD" w:rsidRDefault="005A2B98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Описание на предприетите действия по отразяване на коментарите</w:t>
            </w:r>
          </w:p>
        </w:tc>
      </w:tr>
      <w:tr w:rsidR="009A5E5A" w:rsidRPr="00D055DD" w:rsidTr="006D7210">
        <w:trPr>
          <w:trHeight w:val="21"/>
        </w:trPr>
        <w:tc>
          <w:tcPr>
            <w:tcW w:w="851" w:type="dxa"/>
          </w:tcPr>
          <w:p w:rsidR="009A5E5A" w:rsidRPr="00D055DD" w:rsidRDefault="009A5E5A" w:rsidP="00C42BF0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 w:eastAsia="de-AT"/>
              </w:rPr>
            </w:pPr>
          </w:p>
        </w:tc>
        <w:tc>
          <w:tcPr>
            <w:tcW w:w="2231" w:type="dxa"/>
          </w:tcPr>
          <w:p w:rsidR="009A5E5A" w:rsidRPr="00D055DD" w:rsidRDefault="009A5E5A" w:rsidP="00C42BF0">
            <w:pPr>
              <w:rPr>
                <w:rFonts w:ascii="Times New Roman" w:hAnsi="Times New Roman"/>
                <w:sz w:val="24"/>
                <w:szCs w:val="24"/>
                <w:lang w:val="bg-BG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bg-BG" w:eastAsia="de-AT"/>
              </w:rPr>
              <w:t>РИОСВ Хасково</w:t>
            </w:r>
          </w:p>
          <w:p w:rsidR="009A5E5A" w:rsidRPr="00D055DD" w:rsidRDefault="009A5E5A" w:rsidP="00C42BF0">
            <w:pPr>
              <w:rPr>
                <w:rFonts w:ascii="Times New Roman" w:hAnsi="Times New Roman"/>
                <w:sz w:val="24"/>
                <w:szCs w:val="24"/>
                <w:lang w:val="bg-BG" w:eastAsia="de-AT"/>
              </w:rPr>
            </w:pPr>
          </w:p>
          <w:p w:rsidR="009A5E5A" w:rsidRPr="00D055DD" w:rsidRDefault="009A5E5A" w:rsidP="00C42BF0">
            <w:pPr>
              <w:keepNext/>
              <w:keepLines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055DD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Изх.№ </w:t>
            </w:r>
            <w:r w:rsidRPr="00D055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ПД-701/09.10.2015 г</w:t>
            </w:r>
          </w:p>
          <w:p w:rsidR="009A5E5A" w:rsidRPr="00D055DD" w:rsidRDefault="009A5E5A" w:rsidP="00C42BF0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  <w:tc>
          <w:tcPr>
            <w:tcW w:w="7833" w:type="dxa"/>
          </w:tcPr>
          <w:p w:rsidR="009A5E5A" w:rsidRPr="00D055DD" w:rsidRDefault="009A5E5A" w:rsidP="002E27E6">
            <w:pPr>
              <w:keepNext/>
              <w:keepLines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055DD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>Изх</w:t>
            </w:r>
            <w:r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. </w:t>
            </w:r>
            <w:r w:rsidRPr="00D055DD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№ </w:t>
            </w:r>
            <w:r w:rsidRPr="00D055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ПД-701/09.10.2015 г</w:t>
            </w:r>
            <w:r w:rsidR="001A2B9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9A5E5A" w:rsidRPr="006B0E1D" w:rsidRDefault="009A5E5A" w:rsidP="002E27E6">
            <w:pPr>
              <w:keepNext/>
              <w:keepLines/>
              <w:outlineLvl w:val="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6B0E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Вх.</w:t>
            </w:r>
            <w:r w:rsidRPr="00D055DD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№ </w:t>
            </w:r>
            <w:r w:rsidRPr="00D055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3200-55</w:t>
            </w:r>
            <w:r w:rsidRPr="00D055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055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/15.10</w:t>
            </w:r>
            <w:r w:rsidRPr="006B0E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.2015 г.</w:t>
            </w:r>
          </w:p>
          <w:p w:rsidR="009A5E5A" w:rsidRPr="00D055DD" w:rsidRDefault="009A5E5A" w:rsidP="002E27E6">
            <w:pPr>
              <w:keepNext/>
              <w:keepLines/>
              <w:outlineLvl w:val="1"/>
              <w:rPr>
                <w:rStyle w:val="PicturecaptionNotItalicExact"/>
                <w:rFonts w:eastAsia="Helvetica"/>
                <w:b/>
                <w:sz w:val="24"/>
                <w:szCs w:val="24"/>
                <w:lang w:val="ru-RU"/>
              </w:rPr>
            </w:pPr>
            <w:r w:rsidRPr="00D055DD">
              <w:rPr>
                <w:rStyle w:val="PicturecaptionBoldNotItalicExact"/>
                <w:rFonts w:eastAsia="Helvetica"/>
                <w:sz w:val="24"/>
                <w:szCs w:val="24"/>
              </w:rPr>
              <w:t xml:space="preserve">ОТНОСНО: </w:t>
            </w:r>
            <w:r w:rsidRPr="00D055DD">
              <w:rPr>
                <w:rStyle w:val="PicturecaptionNotItalicExact"/>
                <w:rFonts w:eastAsia="Helvetica"/>
                <w:sz w:val="24"/>
                <w:szCs w:val="24"/>
              </w:rPr>
              <w:t xml:space="preserve">Уведомление по чл.10, ал.1 от </w:t>
            </w:r>
            <w:r w:rsidRPr="00D055DD">
              <w:rPr>
                <w:rFonts w:ascii="Times New Roman" w:hAnsi="Times New Roman"/>
                <w:sz w:val="24"/>
                <w:szCs w:val="24"/>
                <w:lang w:val="ru-RU"/>
              </w:rPr>
              <w:t>Наредбата за условията и реда за изаъргиване на., оценка за съвместимостта на планове, програми, проекти и инвестиционни предложения с предмета и целите на опазване на защитените зони (Наредбата за</w:t>
            </w:r>
            <w:r w:rsidRPr="00D055DD">
              <w:rPr>
                <w:rStyle w:val="PicturecaptionNotItalicExact"/>
                <w:rFonts w:eastAsia="Helvetica"/>
                <w:sz w:val="24"/>
                <w:szCs w:val="24"/>
                <w:lang w:val="ru-RU"/>
              </w:rPr>
              <w:t xml:space="preserve"> </w:t>
            </w:r>
            <w:r w:rsidRPr="00D055DD">
              <w:rPr>
                <w:rStyle w:val="PicturecaptionNotItalicExact"/>
                <w:rFonts w:eastAsia="Helvetica"/>
                <w:sz w:val="24"/>
                <w:szCs w:val="24"/>
                <w:lang w:val="en-GB"/>
              </w:rPr>
              <w:t>O</w:t>
            </w:r>
            <w:r w:rsidRPr="00D055DD">
              <w:rPr>
                <w:rStyle w:val="PicturecaptionNotItalicExact"/>
                <w:rFonts w:eastAsia="Helvetica"/>
                <w:sz w:val="24"/>
                <w:szCs w:val="24"/>
              </w:rPr>
              <w:t>С),</w:t>
            </w:r>
            <w:r w:rsidRPr="00D055DD">
              <w:rPr>
                <w:rStyle w:val="PicturecaptionNotItalicExact"/>
                <w:rFonts w:eastAsia="Helvetica"/>
                <w:b/>
                <w:sz w:val="24"/>
                <w:szCs w:val="24"/>
              </w:rPr>
              <w:t>задание за обхват и съдържание на екологична оценка (ЕО) на Общ устройствен план (ОУП) на Община Момчилград и схема за провеждане на консултации</w:t>
            </w:r>
          </w:p>
          <w:p w:rsidR="009A5E5A" w:rsidRPr="00D055DD" w:rsidRDefault="009A5E5A" w:rsidP="002E27E6">
            <w:pPr>
              <w:pStyle w:val="Bodytext20"/>
              <w:shd w:val="clear" w:color="auto" w:fill="auto"/>
              <w:tabs>
                <w:tab w:val="left" w:pos="7301"/>
              </w:tabs>
              <w:spacing w:line="283" w:lineRule="exact"/>
              <w:ind w:right="20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отговор на Ваше писмо . с изх. №320041/31.08.2015г.. изразяваме следното становище: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'</w:t>
            </w:r>
          </w:p>
          <w:p w:rsidR="009A5E5A" w:rsidRPr="00D055DD" w:rsidRDefault="009A5E5A" w:rsidP="002E27E6">
            <w:pPr>
              <w:pStyle w:val="Bodytext40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before="0" w:after="0" w:line="283" w:lineRule="exact"/>
              <w:ind w:firstLine="800"/>
              <w:rPr>
                <w:sz w:val="24"/>
                <w:szCs w:val="24"/>
                <w:lang w:val="ru-RU"/>
              </w:rPr>
            </w:pPr>
            <w:r w:rsidRPr="00D055DD">
              <w:rPr>
                <w:sz w:val="24"/>
                <w:szCs w:val="24"/>
                <w:lang w:val="ru-RU"/>
              </w:rPr>
              <w:t>По отношение на уведомлението по чл. 10, ал. 1 от Наредбата за ОС</w:t>
            </w:r>
          </w:p>
          <w:p w:rsidR="009A5E5A" w:rsidRPr="00D055DD" w:rsidRDefault="009A5E5A" w:rsidP="002E27E6">
            <w:pPr>
              <w:pStyle w:val="Bodytext20"/>
              <w:shd w:val="clear" w:color="auto" w:fill="auto"/>
              <w:spacing w:line="283" w:lineRule="exact"/>
              <w:ind w:right="200" w:firstLine="8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извършената в РИОСВ - Хасково справка относно местоположението на територията на Община Момчилград спрямо защитени зони и защитени територии от Надйопалната екологична мрежа Натура 2000 се установи следното:</w:t>
            </w:r>
          </w:p>
          <w:p w:rsidR="009A5E5A" w:rsidRPr="00D055DD" w:rsidRDefault="009A5E5A" w:rsidP="002E27E6">
            <w:pPr>
              <w:pStyle w:val="Bodytext20"/>
              <w:shd w:val="clear" w:color="auto" w:fill="auto"/>
              <w:spacing w:line="283" w:lineRule="exact"/>
              <w:ind w:right="200" w:firstLine="8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териториалният обхват на ОУП на община Момчилград попада г частично следните защитени зони от екологичната мрежа НАТУРА 2000 по смисъла на ЗБР:</w:t>
            </w:r>
          </w:p>
          <w:p w:rsidR="009A5E5A" w:rsidRPr="00D055DD" w:rsidRDefault="009A5E5A" w:rsidP="002E27E6">
            <w:pPr>
              <w:pStyle w:val="Bodytext20"/>
              <w:shd w:val="clear" w:color="auto" w:fill="auto"/>
              <w:spacing w:line="283" w:lineRule="exact"/>
              <w:ind w:right="200" w:firstLine="8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Style w:val="Bodytext2Bold"/>
                <w:rFonts w:eastAsia="Arial Narrow"/>
                <w:sz w:val="24"/>
                <w:szCs w:val="24"/>
                <w:lang w:val="en-US" w:eastAsia="en-US" w:bidi="en-US"/>
              </w:rPr>
              <w:t>BG</w:t>
            </w:r>
            <w:r w:rsidRPr="00D055DD">
              <w:rPr>
                <w:rStyle w:val="Bodytext2Bold"/>
                <w:rFonts w:eastAsia="Arial Narrow"/>
                <w:sz w:val="24"/>
                <w:szCs w:val="24"/>
                <w:lang w:val="ru-RU" w:eastAsia="en-US" w:bidi="en-US"/>
              </w:rPr>
              <w:t xml:space="preserve">0001032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„Родопи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Източни”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за опазване на природните местообитания и на дивата флора и фауна, приета с Решение на МС №122/02.03.2007г.:</w:t>
            </w:r>
          </w:p>
          <w:p w:rsidR="009A5E5A" w:rsidRPr="00D055DD" w:rsidRDefault="009A5E5A" w:rsidP="002E27E6">
            <w:pPr>
              <w:pStyle w:val="Bodytext20"/>
              <w:shd w:val="clear" w:color="auto" w:fill="auto"/>
              <w:spacing w:line="283" w:lineRule="exact"/>
              <w:ind w:right="200" w:firstLine="8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Style w:val="Bodytext2Bold"/>
                <w:rFonts w:eastAsia="Arial Narrow"/>
                <w:sz w:val="24"/>
                <w:szCs w:val="24"/>
                <w:lang w:val="en-US" w:eastAsia="en-US" w:bidi="en-US"/>
              </w:rPr>
              <w:t>BG</w:t>
            </w:r>
            <w:r w:rsidRPr="00D055DD">
              <w:rPr>
                <w:rStyle w:val="Bodytext2Bold"/>
                <w:rFonts w:eastAsia="Arial Narrow"/>
                <w:sz w:val="24"/>
                <w:szCs w:val="24"/>
                <w:lang w:val="ru-RU" w:eastAsia="en-US" w:bidi="en-US"/>
              </w:rPr>
              <w:t xml:space="preserve">0002013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„Студен кладенец”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за опазване на дивите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птици, обявена със Заповед №РД-766/28.10.2008г. на МОСВ.</w:t>
            </w:r>
          </w:p>
          <w:p w:rsidR="009A5E5A" w:rsidRPr="00D055DD" w:rsidRDefault="009A5E5A" w:rsidP="002E27E6">
            <w:pPr>
              <w:pStyle w:val="Bodytext20"/>
              <w:shd w:val="clear" w:color="auto" w:fill="auto"/>
              <w:spacing w:line="283" w:lineRule="exact"/>
              <w:ind w:right="200" w:firstLine="8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обхвата на ОУП попадат и следните, защитени територии по смисъла на Закона за защитените територии (ЗЗТ):</w:t>
            </w:r>
          </w:p>
          <w:p w:rsidR="009A5E5A" w:rsidRPr="00D055DD" w:rsidRDefault="009A5E5A" w:rsidP="002E27E6">
            <w:pPr>
              <w:keepNext/>
              <w:keepLines/>
              <w:jc w:val="center"/>
              <w:outlineLvl w:val="1"/>
              <w:rPr>
                <w:rStyle w:val="Bodytext29pt"/>
                <w:rFonts w:eastAsia="Helvetica"/>
                <w:sz w:val="24"/>
                <w:szCs w:val="24"/>
                <w:lang w:val="ru-RU"/>
              </w:rPr>
            </w:pPr>
          </w:p>
          <w:p w:rsidR="009A5E5A" w:rsidRPr="00D055DD" w:rsidRDefault="009A5E5A" w:rsidP="002E27E6">
            <w:pPr>
              <w:pStyle w:val="a4"/>
              <w:keepNext/>
              <w:keepLines/>
              <w:numPr>
                <w:ilvl w:val="0"/>
                <w:numId w:val="4"/>
              </w:numPr>
              <w:outlineLvl w:val="1"/>
              <w:rPr>
                <w:rStyle w:val="Bodytext29pt"/>
                <w:rFonts w:eastAsia="Helvetica"/>
                <w:sz w:val="24"/>
                <w:szCs w:val="24"/>
              </w:rPr>
            </w:pPr>
            <w:r w:rsidRPr="00D055DD">
              <w:rPr>
                <w:rStyle w:val="Bodytext29pt"/>
                <w:rFonts w:eastAsia="Helvetica"/>
                <w:b/>
                <w:sz w:val="24"/>
                <w:szCs w:val="24"/>
              </w:rPr>
              <w:t>Поддържан резерват “Боровец”</w:t>
            </w:r>
            <w:r w:rsidRPr="00D055DD">
              <w:rPr>
                <w:rStyle w:val="Bodytext29pt"/>
                <w:rFonts w:eastAsia="Helvetica"/>
                <w:sz w:val="24"/>
                <w:szCs w:val="24"/>
                <w:lang w:val="ru-RU"/>
              </w:rPr>
              <w:t xml:space="preserve"> </w:t>
            </w:r>
            <w:r w:rsidRPr="00D055DD">
              <w:rPr>
                <w:rStyle w:val="Bodytext29pt"/>
                <w:rFonts w:eastAsia="Helvetica"/>
                <w:sz w:val="24"/>
                <w:szCs w:val="24"/>
              </w:rPr>
              <w:t>в землището на с. Равен Община Момчилград</w:t>
            </w:r>
          </w:p>
          <w:p w:rsidR="009A5E5A" w:rsidRPr="00D055DD" w:rsidRDefault="009A5E5A" w:rsidP="002E27E6">
            <w:pPr>
              <w:keepNext/>
              <w:keepLines/>
              <w:jc w:val="both"/>
              <w:outlineLvl w:val="1"/>
              <w:rPr>
                <w:rStyle w:val="Bodytext29pt"/>
                <w:rFonts w:eastAsia="Helvetica"/>
                <w:sz w:val="24"/>
                <w:szCs w:val="24"/>
              </w:rPr>
            </w:pPr>
            <w:r w:rsidRPr="00D055DD">
              <w:rPr>
                <w:rStyle w:val="Bodytext29pt"/>
                <w:rFonts w:eastAsia="Helvetica"/>
                <w:sz w:val="24"/>
                <w:szCs w:val="24"/>
              </w:rPr>
              <w:t xml:space="preserve">Площ 35,9 </w:t>
            </w:r>
            <w:r w:rsidRPr="00D055DD">
              <w:rPr>
                <w:rStyle w:val="Bodytext29pt"/>
                <w:rFonts w:eastAsia="Helvetica"/>
                <w:sz w:val="24"/>
                <w:szCs w:val="24"/>
                <w:lang w:val="en-GB"/>
              </w:rPr>
              <w:t>ha</w:t>
            </w:r>
            <w:r w:rsidRPr="00D055DD">
              <w:rPr>
                <w:rStyle w:val="Bodytext29pt"/>
                <w:rFonts w:eastAsia="Helvetica"/>
                <w:sz w:val="24"/>
                <w:szCs w:val="24"/>
                <w:lang w:val="ru-RU"/>
              </w:rPr>
              <w:t xml:space="preserve">  </w:t>
            </w:r>
            <w:r w:rsidRPr="00D055DD">
              <w:rPr>
                <w:rStyle w:val="Bodytext29pt"/>
                <w:rFonts w:eastAsia="Helvetica"/>
                <w:sz w:val="24"/>
                <w:szCs w:val="24"/>
              </w:rPr>
              <w:t>вид горска територия  стопанисвана от РИОСВ Хасково .</w:t>
            </w:r>
            <w:r w:rsidRPr="00D055DD">
              <w:rPr>
                <w:rStyle w:val="Bodytext29pt"/>
                <w:rFonts w:eastAsia="Helvetica"/>
                <w:b/>
                <w:sz w:val="24"/>
                <w:szCs w:val="24"/>
              </w:rPr>
              <w:t>Защитена местност Равен</w:t>
            </w:r>
            <w:r w:rsidRPr="00D055DD">
              <w:rPr>
                <w:rStyle w:val="Bodytext29pt"/>
                <w:rFonts w:eastAsia="Helvetica"/>
                <w:sz w:val="24"/>
                <w:szCs w:val="24"/>
              </w:rPr>
              <w:t xml:space="preserve"> (биша буферна зона на ПР Боровец) в землището на с. Равен Община Момчилград</w:t>
            </w:r>
          </w:p>
          <w:p w:rsidR="009A5E5A" w:rsidRPr="00D055DD" w:rsidRDefault="009A5E5A" w:rsidP="002E27E6">
            <w:pPr>
              <w:keepNext/>
              <w:keepLines/>
              <w:jc w:val="both"/>
              <w:outlineLvl w:val="1"/>
              <w:rPr>
                <w:rStyle w:val="Bodytext29pt"/>
                <w:rFonts w:eastAsia="Helvetica"/>
                <w:sz w:val="24"/>
                <w:szCs w:val="24"/>
              </w:rPr>
            </w:pPr>
            <w:r w:rsidRPr="00D055DD">
              <w:rPr>
                <w:rStyle w:val="Bodytext29pt"/>
                <w:rFonts w:eastAsia="Helvetica"/>
                <w:sz w:val="24"/>
                <w:szCs w:val="24"/>
              </w:rPr>
              <w:t xml:space="preserve">Площ  20,8  </w:t>
            </w:r>
            <w:r w:rsidRPr="00D055DD">
              <w:rPr>
                <w:rStyle w:val="Bodytext29pt"/>
                <w:rFonts w:eastAsia="Helvetica"/>
                <w:sz w:val="24"/>
                <w:szCs w:val="24"/>
                <w:lang w:val="en-GB"/>
              </w:rPr>
              <w:t>ha</w:t>
            </w:r>
            <w:r w:rsidRPr="00D055DD">
              <w:rPr>
                <w:rStyle w:val="Bodytext29pt"/>
                <w:rFonts w:eastAsia="Helvetica"/>
                <w:sz w:val="24"/>
                <w:szCs w:val="24"/>
                <w:lang w:val="ru-RU"/>
              </w:rPr>
              <w:t xml:space="preserve">  </w:t>
            </w:r>
            <w:r w:rsidRPr="00D055DD">
              <w:rPr>
                <w:rStyle w:val="Bodytext29pt"/>
                <w:rFonts w:eastAsia="Helvetica"/>
                <w:sz w:val="24"/>
                <w:szCs w:val="24"/>
              </w:rPr>
              <w:t>вид горска територия  стопанисвана от ТП ДГС</w:t>
            </w:r>
          </w:p>
          <w:p w:rsidR="009A5E5A" w:rsidRPr="00D055DD" w:rsidRDefault="009A5E5A" w:rsidP="002E27E6">
            <w:pPr>
              <w:pStyle w:val="a4"/>
              <w:keepNext/>
              <w:keepLines/>
              <w:numPr>
                <w:ilvl w:val="0"/>
                <w:numId w:val="4"/>
              </w:numPr>
              <w:jc w:val="both"/>
              <w:outlineLvl w:val="1"/>
              <w:rPr>
                <w:rStyle w:val="Bodytext29pt"/>
                <w:rFonts w:eastAsia="Helvetica"/>
                <w:b/>
                <w:bCs/>
                <w:color w:val="auto"/>
                <w:sz w:val="24"/>
                <w:szCs w:val="24"/>
                <w:lang w:val="ru-RU" w:eastAsia="en-US" w:bidi="ar-SA"/>
              </w:rPr>
            </w:pPr>
            <w:r w:rsidRPr="00D055DD">
              <w:rPr>
                <w:rStyle w:val="Bodytext29pt"/>
                <w:rFonts w:eastAsia="Helvetica"/>
                <w:b/>
                <w:sz w:val="24"/>
                <w:szCs w:val="24"/>
              </w:rPr>
              <w:t>Природна забележителност "Вкаменената гора"</w:t>
            </w:r>
          </w:p>
          <w:p w:rsidR="009A5E5A" w:rsidRPr="00D055DD" w:rsidRDefault="009A5E5A" w:rsidP="002E27E6">
            <w:pPr>
              <w:keepNext/>
              <w:keepLines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055DD">
              <w:rPr>
                <w:rStyle w:val="Bodytext29pt"/>
                <w:rFonts w:eastAsia="Helvetica"/>
                <w:sz w:val="24"/>
                <w:szCs w:val="24"/>
              </w:rPr>
              <w:t xml:space="preserve">Площ,7,5 </w:t>
            </w:r>
            <w:r w:rsidRPr="00D055DD">
              <w:rPr>
                <w:rStyle w:val="Bodytext29pt"/>
                <w:rFonts w:eastAsia="Helvetica"/>
                <w:sz w:val="24"/>
                <w:szCs w:val="24"/>
                <w:lang w:val="en-GB"/>
              </w:rPr>
              <w:t>ha</w:t>
            </w:r>
            <w:r w:rsidRPr="00D055DD">
              <w:rPr>
                <w:rStyle w:val="Bodytext29pt"/>
                <w:rFonts w:eastAsia="Helvetica"/>
                <w:sz w:val="24"/>
                <w:szCs w:val="24"/>
                <w:lang w:val="ru-RU"/>
              </w:rPr>
              <w:t xml:space="preserve">  </w:t>
            </w:r>
            <w:r w:rsidRPr="00D055DD">
              <w:rPr>
                <w:rStyle w:val="Bodytext29pt"/>
                <w:rFonts w:eastAsia="Helvetica"/>
                <w:sz w:val="24"/>
                <w:szCs w:val="24"/>
              </w:rPr>
              <w:t>вид горска територия  стопанисвана от ТП ДГС</w:t>
            </w:r>
          </w:p>
          <w:p w:rsidR="009A5E5A" w:rsidRPr="00D055DD" w:rsidRDefault="009A5E5A" w:rsidP="002E27E6">
            <w:pPr>
              <w:pStyle w:val="Bodytext20"/>
              <w:shd w:val="clear" w:color="auto" w:fill="auto"/>
              <w:spacing w:line="302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Извършената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проверка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допустимост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ОУП на Община Момчилград по реда на чл. 36. </w:t>
            </w:r>
            <w:r w:rsidRPr="00D055DD">
              <w:rPr>
                <w:rStyle w:val="Bodytext212pt"/>
                <w:rFonts w:eastAsia="Candara"/>
              </w:rPr>
              <w:t xml:space="preserve">ал.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във връзка с чл. 12, ал: 3, </w:t>
            </w:r>
            <w:r w:rsidRPr="00D055DD">
              <w:rPr>
                <w:rStyle w:val="Bodytext212pt"/>
                <w:rFonts w:eastAsia="Candara"/>
              </w:rPr>
              <w:t xml:space="preserve">4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Наредбата за ОС,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установи следното:</w:t>
            </w:r>
          </w:p>
          <w:p w:rsidR="009A5E5A" w:rsidRPr="00D055DD" w:rsidRDefault="009A5E5A" w:rsidP="002E27E6">
            <w:pPr>
              <w:pStyle w:val="Bodytext20"/>
              <w:shd w:val="clear" w:color="auto" w:fill="auto"/>
              <w:spacing w:line="302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Проектът на ОУП на Община Момчилград е допустим, за осъществяване при условие, че планирането и предвижданията не противоречат па режими ; е на посочените по- горе защитени територии, определени със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ЗЗТ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заповедите за обявяването им: '</w:t>
            </w:r>
          </w:p>
          <w:p w:rsidR="009A5E5A" w:rsidRPr="00D055DD" w:rsidRDefault="009A5E5A" w:rsidP="002E27E6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372"/>
              </w:tabs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Проектът на ОУП на Община Момчилград е допустим, ако предвижданията му не влизат в противоречие с режима, определен със заповедите за обявяване на защитени зони;</w:t>
            </w:r>
          </w:p>
          <w:p w:rsidR="009A5E5A" w:rsidRPr="00D055DD" w:rsidRDefault="009A5E5A" w:rsidP="002E27E6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372"/>
              </w:tabs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Съгласно становището на Басейнова дирекция ..Източнобеломорски район“ с изх.  № КД-04-332/28.09.2015 г., проектът на ОУП е допустим от гледна точка на ПУРБ на ИБР и постигане на целите на околната среда,</w:t>
            </w:r>
          </w:p>
          <w:p w:rsidR="009A5E5A" w:rsidRPr="00D055DD" w:rsidRDefault="009A5E5A" w:rsidP="002E27E6">
            <w:pPr>
              <w:pStyle w:val="Bodytext20"/>
              <w:shd w:val="clear" w:color="auto" w:fill="auto"/>
              <w:spacing w:line="283" w:lineRule="exact"/>
              <w:ind w:firstLine="9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Съгласно изискванията на чл. 3 6, ал, 3 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Наредбата за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ОС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 преглед на представената информация, предвид характера и местоположението на ОУП на община Момчилград и въз основа на-критериите по чл. 16 от нея е извършена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преценка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вероят ната степен на отрицателно въздействие, 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която се установи, че проектът на ОУП на Община Момчилград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няма вероятност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окаже значително отрицателно въздействие върху природни местообитания, популации и местообитания на видове,. Предмет на опазваме в, описаните защитени зони. поради следните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>мотиви:</w:t>
            </w:r>
          </w:p>
          <w:p w:rsidR="009A5E5A" w:rsidRPr="00D055DD" w:rsidRDefault="009A5E5A" w:rsidP="002E27E6">
            <w:pPr>
              <w:pStyle w:val="Bodytext20"/>
              <w:shd w:val="clear" w:color="auto" w:fill="auto"/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Предмет на ОУП не са конкретни планове, програми, проекти или инвестиционни предложения, а създаване на териториална планова основа за дългосрочно устойчиво устройствено развитие на община Момчилград, в съответствие с приетите стратегически документи за регионално развитие със специфичните местни ресурси.</w:t>
            </w:r>
          </w:p>
          <w:p w:rsidR="009A5E5A" w:rsidRPr="00D055DD" w:rsidRDefault="009A5E5A" w:rsidP="002E27E6">
            <w:pPr>
              <w:pStyle w:val="Bodytext20"/>
              <w:shd w:val="clear" w:color="auto" w:fill="auto"/>
              <w:spacing w:line="283" w:lineRule="exact"/>
              <w:ind w:left="220" w:firstLine="540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Според Заданието за определяне обхвата и съдържанието на Доклада по ЕО, в защитените територии по смисъла на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ЗЗТ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защитените зони от Екологичната мрежа Натура 2000 не се предвиждат териториални изменения в съществуващото устройство на територията и в тази връзка не се очаква значително увреждане и/или унищожаване на природни местообитания й местообитания на видове предмет на опазване в зоните и увеличаване степента на фрагментация и прекъсване на биокоридорните връзки.</w:t>
            </w:r>
          </w:p>
        </w:tc>
        <w:tc>
          <w:tcPr>
            <w:tcW w:w="1418" w:type="dxa"/>
          </w:tcPr>
          <w:p w:rsidR="009A5E5A" w:rsidRPr="00D055DD" w:rsidRDefault="009A5E5A" w:rsidP="002E27E6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lastRenderedPageBreak/>
              <w:t xml:space="preserve">Приети </w:t>
            </w:r>
          </w:p>
          <w:p w:rsidR="009A5E5A" w:rsidRPr="00D055DD" w:rsidRDefault="009A5E5A" w:rsidP="002E27E6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препоръки</w:t>
            </w:r>
          </w:p>
        </w:tc>
        <w:tc>
          <w:tcPr>
            <w:tcW w:w="2423" w:type="dxa"/>
          </w:tcPr>
          <w:p w:rsidR="009A5E5A" w:rsidRPr="00D055DD" w:rsidRDefault="009A5E5A" w:rsidP="002E27E6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В актуализираното Задание за обхвата и съдържанието на ДЕО  с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отраз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ени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всички направени препоръки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, които с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взе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ти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предвид и в изготвяне на ДЕО. </w:t>
            </w:r>
          </w:p>
        </w:tc>
      </w:tr>
      <w:tr w:rsidR="009A5E5A" w:rsidRPr="00D055DD" w:rsidTr="006D7210">
        <w:trPr>
          <w:trHeight w:val="21"/>
        </w:trPr>
        <w:tc>
          <w:tcPr>
            <w:tcW w:w="851" w:type="dxa"/>
          </w:tcPr>
          <w:p w:rsidR="009A5E5A" w:rsidRPr="00D055DD" w:rsidRDefault="009A5E5A" w:rsidP="0024623D">
            <w:pPr>
              <w:spacing w:before="120"/>
              <w:ind w:left="360"/>
              <w:rPr>
                <w:rFonts w:ascii="Times New Roman" w:hAnsi="Times New Roman"/>
                <w:b/>
                <w:sz w:val="24"/>
                <w:szCs w:val="24"/>
                <w:lang w:val="ru-RU" w:eastAsia="de-AT"/>
              </w:rPr>
            </w:pPr>
          </w:p>
        </w:tc>
        <w:tc>
          <w:tcPr>
            <w:tcW w:w="2231" w:type="dxa"/>
          </w:tcPr>
          <w:p w:rsidR="009A5E5A" w:rsidRDefault="009A5E5A" w:rsidP="005A2B98">
            <w:pPr>
              <w:widowControl w:val="0"/>
              <w:shd w:val="clear" w:color="auto" w:fill="FFFFFF"/>
              <w:spacing w:before="60" w:line="0" w:lineRule="atLeast"/>
              <w:ind w:hanging="34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7833" w:type="dxa"/>
          </w:tcPr>
          <w:p w:rsidR="009A5E5A" w:rsidRPr="00D055DD" w:rsidRDefault="009A5E5A" w:rsidP="002E27E6">
            <w:pPr>
              <w:pStyle w:val="Bodytext40"/>
              <w:shd w:val="clear" w:color="auto" w:fill="auto"/>
              <w:spacing w:before="0" w:after="0" w:line="283" w:lineRule="exact"/>
              <w:ind w:left="220" w:firstLine="740"/>
              <w:rPr>
                <w:sz w:val="24"/>
                <w:szCs w:val="24"/>
                <w:u w:val="single"/>
                <w:lang w:val="ru-RU"/>
              </w:rPr>
            </w:pPr>
            <w:r w:rsidRPr="00D055DD">
              <w:rPr>
                <w:sz w:val="24"/>
                <w:szCs w:val="24"/>
                <w:u w:val="single"/>
                <w:lang w:val="en-GB"/>
              </w:rPr>
              <w:t>II</w:t>
            </w:r>
            <w:r w:rsidRPr="00D055DD">
              <w:rPr>
                <w:sz w:val="24"/>
                <w:szCs w:val="24"/>
                <w:u w:val="single"/>
                <w:lang w:val="ru-RU"/>
              </w:rPr>
              <w:t>. По отношение на заданието за обхват и съдържание на ЕО на ОУП на Община Момчилград</w:t>
            </w:r>
          </w:p>
          <w:p w:rsidR="009A5E5A" w:rsidRDefault="009A5E5A" w:rsidP="002E27E6">
            <w:pPr>
              <w:pStyle w:val="Bodytext20"/>
              <w:shd w:val="clear" w:color="auto" w:fill="auto"/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предложеният обхват и: съдържание на доклада за ЕО липсва част от информацията по чл.86, ал.З 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ЗООС.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A5E5A" w:rsidRDefault="009A5E5A" w:rsidP="00B76CCE">
            <w:pPr>
              <w:pStyle w:val="Bodytext20"/>
              <w:shd w:val="clear" w:color="auto" w:fill="auto"/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Към обхвата й съдържанието на доклада за ЕО имаме следните </w:t>
            </w:r>
            <w:r w:rsidR="001D4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бележки й предложения:</w:t>
            </w:r>
          </w:p>
          <w:p w:rsidR="001D4D26" w:rsidRDefault="001D4D26" w:rsidP="00B76CCE">
            <w:pPr>
              <w:pStyle w:val="Bodytext20"/>
              <w:shd w:val="clear" w:color="auto" w:fill="auto"/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4D26" w:rsidRDefault="001D4D26" w:rsidP="00B76CCE">
            <w:pPr>
              <w:pStyle w:val="Bodytext20"/>
              <w:shd w:val="clear" w:color="auto" w:fill="auto"/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4D26" w:rsidRDefault="001D4D26" w:rsidP="00B76CCE">
            <w:pPr>
              <w:pStyle w:val="Bodytext20"/>
              <w:shd w:val="clear" w:color="auto" w:fill="auto"/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4D26" w:rsidRDefault="001D4D26" w:rsidP="00B76CCE">
            <w:pPr>
              <w:pStyle w:val="Bodytext20"/>
              <w:shd w:val="clear" w:color="auto" w:fill="auto"/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4D26" w:rsidRDefault="001D4D26" w:rsidP="00B76CCE">
            <w:pPr>
              <w:pStyle w:val="Bodytext20"/>
              <w:shd w:val="clear" w:color="auto" w:fill="auto"/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4D26" w:rsidRDefault="001D4D26" w:rsidP="00B76CCE">
            <w:pPr>
              <w:pStyle w:val="Bodytext20"/>
              <w:shd w:val="clear" w:color="auto" w:fill="auto"/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4D26" w:rsidRPr="00D055DD" w:rsidRDefault="001D4D26" w:rsidP="00B76CCE">
            <w:pPr>
              <w:pStyle w:val="Bodytext20"/>
              <w:shd w:val="clear" w:color="auto" w:fill="auto"/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5E5A" w:rsidRPr="00D055DD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372"/>
              </w:tabs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Необходимо, е в частта „Връзка на ОУП с други планове и програми“ да се съобразят предвижданията и с: Националния план за управление на отпадъците 2014-2020г.; Национален стратегически план за управление на отпадъците от строителство и разрушаване на Р България за периода 2011-2020г.; Национална стратегия за интегрирано развитие на инфраструктурата на Р България; Национална стратегия за околна среда 2009- 2018г. и Национален план за действие; Програма за развитие на селските райони 2014-2020г:; Национална приоритетна рамка: за действие за Натура 2000; Стратегия за управление и развитие на водоснабдяването и канализацията в Р .България; Национална стратегия за управление и развитие на водния: сектор в Р България и др:</w:t>
            </w:r>
          </w:p>
          <w:p w:rsidR="009A5E5A" w:rsidRPr="00D055DD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372"/>
              </w:tabs>
              <w:spacing w:line="283" w:lineRule="exact"/>
              <w:ind w:left="220" w:firstLine="7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доклада да се изяснят предвижданията на плана по типове устройствени зони и характера на земеползване в тях,; описание на конкретни параметри, площи, включени имоти и т.н. Специално внимание да се обърне при определяне на нови или съществуващи за производствени дейности зони, където би могло да се разрешава извършването на дейности с отпадъци, в т.ч. третиране/обезвреждане на опасни отпадъци, както и управление на формираните количества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строителни отпадъци на територията на общината;</w:t>
            </w:r>
          </w:p>
          <w:p w:rsidR="009A5E5A" w:rsidRPr="00B76CCE" w:rsidRDefault="009A5E5A" w:rsidP="00B76CCE">
            <w:pPr>
              <w:pStyle w:val="Bodytext2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1372"/>
              </w:tabs>
              <w:spacing w:line="283" w:lineRule="exact"/>
              <w:ind w:left="220"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76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зонирането на дейности за интензивно животновъдство да се отчете разположението на зоните, спрямо тези за жилищно застрояване и/или туризъм и отдих, Както и метеорологичните данни за района (розата на ветровете);</w:t>
            </w:r>
          </w:p>
          <w:p w:rsidR="009A5E5A" w:rsidRPr="00D055DD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186"/>
              </w:tabs>
              <w:spacing w:line="293" w:lineRule="exact"/>
              <w:ind w:firstLine="8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се извърши анализ по отношение на управлението на отпадъци от селското стопанство (животновъдство и растениевъдство) и необходимост от устройствено планиране на площи за третиране, в т.ч. компостиране на би.оразтр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отпадъци;</w:t>
            </w:r>
          </w:p>
          <w:p w:rsidR="009A5E5A" w:rsidRPr="00D055DD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186"/>
              </w:tabs>
              <w:spacing w:line="293" w:lineRule="exact"/>
              <w:ind w:firstLine="8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разработването на оценката да се вземат предвид приключилите процедури по промяна предназначението на земеделски зем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;</w:t>
            </w:r>
          </w:p>
          <w:p w:rsidR="009A5E5A" w:rsidRPr="00D055DD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186"/>
              </w:tabs>
              <w:spacing w:line="283" w:lineRule="exact"/>
              <w:ind w:firstLine="8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бъдат описани източниците па замърсяване на атмосферния въздух, промишлените зони, както и зоните с очаквано замърсяване на атмосферния въздух от промишлени източници, битов сектор и транспорт;</w:t>
            </w:r>
          </w:p>
          <w:p w:rsidR="009A5E5A" w:rsidRPr="00D055DD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186"/>
              </w:tabs>
              <w:spacing w:line="283" w:lineRule="exact"/>
              <w:ind w:firstLine="8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Представената разработка на плановото задание за ОУО на общ, Момчилград е на база остарели данни (последните са от 2012г.) по -отношение на състоянието на повърхностните води в общината, Също така липсва и актуална информация, например през втората половина на 2013г. Община Момчилград даде старт на строителство на така наречения „Воден Цикъл“. Същият се реализира със средства на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bg-BG" w:bidi="en-US"/>
              </w:rPr>
              <w:t>П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„Околна среда“ и е на стойност ок, 25 млн.лв. При реализацията на проекта е изградена и пусната ГПСОВ, Подменени са близо 10 км волопроводи, рехабилитирани  са ок. 15 км канализация и 5 км са доизградени. С реализацията на този проект.до голяма стенен се решават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основните проблеми в областта на повърхностните води. </w:t>
            </w:r>
          </w:p>
          <w:p w:rsidR="009A5E5A" w:rsidRPr="00D055DD" w:rsidRDefault="009A5E5A" w:rsidP="00B76CCE">
            <w:pPr>
              <w:pStyle w:val="Bodytext20"/>
              <w:shd w:val="clear" w:color="auto" w:fill="auto"/>
              <w:tabs>
                <w:tab w:val="left" w:pos="1186"/>
              </w:tabs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Липсва и актуална информация относно ежегодни проверки, които са по заповед на обл. управител на обл. Кърджали. При тях се проверява състоянието на реките и язовирите. Обхождат се най-пр’облемните участъци предложени от общините и се съставя протокол. При изготвянето на ОУП на гр. Момчилград тези недостатъци следва да бъдат отстранени.;</w:t>
            </w:r>
          </w:p>
          <w:p w:rsidR="009A5E5A" w:rsidRPr="004C6486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186"/>
              </w:tabs>
              <w:spacing w:line="283" w:lineRule="exact"/>
              <w:ind w:firstLine="860"/>
              <w:jc w:val="both"/>
              <w:rPr>
                <w:rStyle w:val="Bodytext2Italic"/>
                <w:rFonts w:eastAsia="Arial Narrow"/>
                <w:i w:val="0"/>
                <w:iCs w:val="0"/>
                <w:color w:val="auto"/>
                <w:sz w:val="24"/>
                <w:szCs w:val="24"/>
                <w:shd w:val="clear" w:color="auto" w:fill="auto"/>
                <w:lang w:val="ru-RU" w:eastAsia="en-US" w:bidi="ar-SA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Съгласно утвърдения План за управление на </w:t>
            </w:r>
            <w:r w:rsidRPr="00D055DD">
              <w:rPr>
                <w:rStyle w:val="Bodytext2105pt"/>
                <w:rFonts w:eastAsia="Arial Narrow"/>
                <w:sz w:val="24"/>
                <w:szCs w:val="24"/>
              </w:rPr>
              <w:t xml:space="preserve">речните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басейни от БД ИБР </w:t>
            </w:r>
            <w:r w:rsidRPr="00D055DD">
              <w:rPr>
                <w:rStyle w:val="Bodytext2105ptSmallCaps"/>
                <w:rFonts w:eastAsia="Arial Narrow"/>
                <w:sz w:val="24"/>
                <w:szCs w:val="24"/>
              </w:rPr>
              <w:t xml:space="preserve">Пловдив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към Раздел 7 „Програма от мерки за постигане на целите за опазване на околната среда“ за община Момчилград има предвидени редица мерки, с които изготвянето на заданието за доклад по ЕО на ОУП на община Момчилград е необходимо да бъде съобразено, а именно: мерки за подобряване състоянието на водоснабдителната мрежа, изграждане/доизграждане на канализационна мрежа и Осигуряване на подходящо пречистване на отпадъчните води от населени места под 2 000 е.ж. и други мерки посочени в Раздел 7, Приложение №7-1 от ПУРБ на ИБР. Водовземането от подземни води - новоизградени сондажни съоръжения и естествени извори, може да се ползва само при спазване на всички процедури по разрешителен режим, съгласно чл. 50, ал, 7, т. </w:t>
            </w:r>
            <w:r w:rsidRPr="00D055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2 ог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ЗВ.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Трябва да се извършва собствен мониторинг на подземни води от подземните води за питейно-битово водоснабдяване.; Планът за собствен мониторинг на подземни води от всяко водовземно съоръжение, трябва да се изготви в съответствие е Изискванията на чл. 70 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Наредба №1/31.04.2011г. за мониторинг на водите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се съгласува с Басейнова дирекция „Източнобеломорски район“ - Пловдив. Необходимо е проектирането, изграждането и учредяването на СОЗ около водоизточниците за питейно-битово водоснабдяване, съгласно </w:t>
            </w:r>
            <w:r>
              <w:rPr>
                <w:rStyle w:val="Bodytext2Italic"/>
                <w:rFonts w:eastAsia="Arial Narrow"/>
                <w:sz w:val="24"/>
                <w:szCs w:val="24"/>
              </w:rPr>
              <w:t xml:space="preserve">Наредба </w:t>
            </w:r>
            <w:r>
              <w:rPr>
                <w:rStyle w:val="Bodytext2Italic"/>
                <w:rFonts w:eastAsia="Arial Narrow"/>
                <w:sz w:val="24"/>
                <w:szCs w:val="24"/>
              </w:rPr>
              <w:lastRenderedPageBreak/>
              <w:t>№3/16</w:t>
            </w:r>
            <w:r>
              <w:rPr>
                <w:rStyle w:val="Bodytext2Italic"/>
                <w:rFonts w:eastAsia="Arial Narrow"/>
                <w:sz w:val="24"/>
                <w:szCs w:val="24"/>
                <w:lang w:val="en-US"/>
              </w:rPr>
              <w:t>.</w:t>
            </w:r>
            <w:r>
              <w:rPr>
                <w:rStyle w:val="Bodytext2Italic"/>
                <w:rFonts w:eastAsia="Arial Narrow"/>
                <w:sz w:val="24"/>
                <w:szCs w:val="24"/>
              </w:rPr>
              <w:t>10.2000г.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 xml:space="preserve"> за условията и реда за проучване, утвърждаване и експлоатация на санитарно-охранителните зони около водоизточниците и съоръженията за питейно-битово водоснабдяване.</w:t>
            </w:r>
          </w:p>
          <w:p w:rsidR="004C6486" w:rsidRPr="00D055DD" w:rsidRDefault="004C6486" w:rsidP="004C6486">
            <w:pPr>
              <w:pStyle w:val="Bodytext20"/>
              <w:shd w:val="clear" w:color="auto" w:fill="auto"/>
              <w:tabs>
                <w:tab w:val="left" w:pos="1186"/>
              </w:tabs>
              <w:spacing w:line="283" w:lineRule="exact"/>
              <w:ind w:left="8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5E5A" w:rsidRPr="00D055DD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186"/>
              </w:tabs>
              <w:spacing w:line="283" w:lineRule="exact"/>
              <w:ind w:firstLine="8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се разгледа евентуалното развитие без прилагането на плана;</w:t>
            </w:r>
          </w:p>
          <w:p w:rsidR="009A5E5A" w:rsidRPr="00D055DD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186"/>
              </w:tabs>
              <w:spacing w:line="283" w:lineRule="exact"/>
              <w:ind w:firstLine="8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се опишат съществуващите екологични проблеми, установени на различно ниво, имащи отношение към плана или програмата, включително отнасящите се до райони с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 екологично значение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като защитените зони по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Закона за биологичното разнообразие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A5E5A" w:rsidRPr="00D055DD" w:rsidRDefault="009A5E5A" w:rsidP="00B76CCE">
            <w:pPr>
              <w:pStyle w:val="Bodytext2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1186"/>
              </w:tabs>
              <w:spacing w:line="288" w:lineRule="exact"/>
              <w:ind w:firstLine="86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се класифицират и оценят възможните значителни въздействия върху околната среда и човешкото здраве и връзките между- тях: тези въздействия трябва да.включват вторични, кумулативни, едновременни, краткосрочни, средносрочни й дългосрочни, постоянни й временни, положителни и отрицателни последици;</w:t>
            </w:r>
          </w:p>
          <w:p w:rsidR="009A5E5A" w:rsidRPr="00D055DD" w:rsidRDefault="009A5E5A" w:rsidP="00B76CCE">
            <w:pPr>
              <w:pStyle w:val="Bodytext20"/>
              <w:keepNext/>
              <w:keepLines/>
              <w:numPr>
                <w:ilvl w:val="0"/>
                <w:numId w:val="5"/>
              </w:numPr>
              <w:shd w:val="clear" w:color="auto" w:fill="auto"/>
              <w:tabs>
                <w:tab w:val="left" w:pos="1186"/>
              </w:tabs>
              <w:spacing w:line="322" w:lineRule="exact"/>
              <w:ind w:firstLine="8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се представят аспектите на; нерешени екологични проблеми или такива, произтичащи от предвижданията на плана. Да се предложат мерки за предотвратяване, намаляване и възможно най-пълно компенсиране на неблагоприятните последствия от осъществяването на плана върху околната среда. Мерките следва да отразяват спецификата на зоните и елементите на предвижданията на ОУП и да са съобразени с идентифицираните въздействия;</w:t>
            </w:r>
          </w:p>
          <w:p w:rsidR="009A5E5A" w:rsidRPr="00D055DD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160"/>
              </w:tabs>
              <w:spacing w:line="288" w:lineRule="exact"/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се опишат мотивите за избор на разгледаните алтернативи и на методите на извършване на екологична оценка, включително трудностите при събиране на необходимата за това информация, като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технически недостатъци й липса на ноу-хау;</w:t>
            </w:r>
          </w:p>
          <w:p w:rsidR="009A5E5A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160"/>
              </w:tabs>
              <w:spacing w:line="288" w:lineRule="exact"/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се разпишат мерки за наблюдение и контрол при прилагането на плана, л т.ч. индикатори за наблюдение;</w:t>
            </w:r>
          </w:p>
          <w:p w:rsidR="004C6486" w:rsidRPr="00D055DD" w:rsidRDefault="004C6486" w:rsidP="004C6486">
            <w:pPr>
              <w:pStyle w:val="Bodytext20"/>
              <w:shd w:val="clear" w:color="auto" w:fill="auto"/>
              <w:tabs>
                <w:tab w:val="left" w:pos="1160"/>
              </w:tabs>
              <w:spacing w:line="288" w:lineRule="exact"/>
              <w:ind w:left="84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5E5A" w:rsidRPr="00D055DD" w:rsidRDefault="009A5E5A" w:rsidP="00B76CCE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1160"/>
              </w:tabs>
              <w:spacing w:line="288" w:lineRule="exact"/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табличен вид да се представи справка за проведените консултации и за изразените мнения и предложения, както и за начина на отразяването им в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bg-BG" w:bidi="en-US"/>
              </w:rPr>
              <w:t>О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  <w:t xml:space="preserve">,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като се опишат приетите и неприети бележки, препоръки и предложения и отразяването им в изготвената оценка. Към доклада за ЕО да се представят съответните документи, представящи резултатите от проведените консултации.</w:t>
            </w:r>
          </w:p>
          <w:p w:rsidR="009A5E5A" w:rsidRDefault="009A5E5A" w:rsidP="00B76CCE">
            <w:pPr>
              <w:pStyle w:val="Bodytext60"/>
              <w:shd w:val="clear" w:color="auto" w:fill="auto"/>
              <w:rPr>
                <w:rStyle w:val="Bodytext6NotItalic"/>
                <w:sz w:val="24"/>
                <w:szCs w:val="24"/>
              </w:rPr>
            </w:pPr>
            <w:r>
              <w:rPr>
                <w:rStyle w:val="Bodytext6NotItalic"/>
                <w:sz w:val="24"/>
                <w:szCs w:val="24"/>
              </w:rPr>
              <w:t xml:space="preserve">  </w:t>
            </w:r>
            <w:r w:rsidRPr="00D055DD">
              <w:rPr>
                <w:rStyle w:val="Bodytext6NotItalic"/>
                <w:sz w:val="24"/>
                <w:szCs w:val="24"/>
              </w:rPr>
              <w:t xml:space="preserve"> • ОУП и Екологичната оценка да се съобразят с изискванията на глава седма, раздел I на </w:t>
            </w:r>
            <w:r w:rsidRPr="00D055DD">
              <w:rPr>
                <w:sz w:val="24"/>
                <w:szCs w:val="24"/>
                <w:lang w:val="ru-RU"/>
              </w:rPr>
              <w:t>ЗООС</w:t>
            </w:r>
            <w:r w:rsidRPr="00D055DD">
              <w:rPr>
                <w:rStyle w:val="Bodytext6NotItalic"/>
                <w:sz w:val="24"/>
                <w:szCs w:val="24"/>
              </w:rPr>
              <w:t xml:space="preserve"> (приети със </w:t>
            </w:r>
            <w:r w:rsidRPr="00D055DD">
              <w:rPr>
                <w:sz w:val="24"/>
                <w:szCs w:val="24"/>
                <w:lang w:val="ru-RU"/>
              </w:rPr>
              <w:t xml:space="preserve">Закон за изменение и допълнение на Закона за опазване на околната среда, от </w:t>
            </w:r>
            <w:r w:rsidRPr="00D055DD">
              <w:rPr>
                <w:rStyle w:val="Bodytext6Spacing-1pt"/>
                <w:sz w:val="24"/>
                <w:szCs w:val="24"/>
              </w:rPr>
              <w:t>XL</w:t>
            </w:r>
            <w:r w:rsidRPr="00D055DD">
              <w:rPr>
                <w:rStyle w:val="Bodytext6Spacing-1pt"/>
                <w:sz w:val="24"/>
                <w:szCs w:val="24"/>
                <w:lang w:val="en-GB"/>
              </w:rPr>
              <w:t>III</w:t>
            </w:r>
            <w:r w:rsidRPr="00D055DD">
              <w:rPr>
                <w:rStyle w:val="Bodytext6Spacing-1pt"/>
                <w:sz w:val="24"/>
                <w:szCs w:val="24"/>
                <w:lang w:val="ru-RU"/>
              </w:rPr>
              <w:t xml:space="preserve">   </w:t>
            </w:r>
            <w:r w:rsidRPr="00D055DD">
              <w:rPr>
                <w:sz w:val="24"/>
                <w:szCs w:val="24"/>
                <w:lang w:val="ru-RU"/>
              </w:rPr>
              <w:t>Народно събрание, обн. ДВ, бр. 62 от 14.08.2015 г</w:t>
            </w:r>
            <w:r w:rsidRPr="00D055DD">
              <w:rPr>
                <w:rStyle w:val="Bodytext6NotItalic"/>
                <w:sz w:val="24"/>
                <w:szCs w:val="24"/>
              </w:rPr>
              <w:t>.):</w:t>
            </w:r>
          </w:p>
          <w:p w:rsidR="004C6486" w:rsidRPr="00D055DD" w:rsidRDefault="004C6486" w:rsidP="00B76CCE">
            <w:pPr>
              <w:pStyle w:val="Bodytext60"/>
              <w:shd w:val="clear" w:color="auto" w:fill="auto"/>
              <w:rPr>
                <w:sz w:val="24"/>
                <w:szCs w:val="24"/>
                <w:lang w:val="ru-RU"/>
              </w:rPr>
            </w:pPr>
          </w:p>
          <w:p w:rsidR="009A5E5A" w:rsidRPr="004C6486" w:rsidRDefault="009A5E5A" w:rsidP="00B76CCE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1160"/>
              </w:tabs>
              <w:spacing w:line="283" w:lineRule="exact"/>
              <w:ind w:firstLine="840"/>
              <w:jc w:val="both"/>
              <w:rPr>
                <w:rStyle w:val="Bodytext2Italic"/>
                <w:rFonts w:eastAsia="Arial Narrow"/>
                <w:i w:val="0"/>
                <w:iCs w:val="0"/>
                <w:color w:val="auto"/>
                <w:sz w:val="24"/>
                <w:szCs w:val="24"/>
                <w:shd w:val="clear" w:color="auto" w:fill="auto"/>
                <w:lang w:val="en-US" w:eastAsia="en-US" w:bidi="ar-SA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територията на Община Момчилград към настоящия момент няма предприятия, попадащи в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обхват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Раздел </w:t>
            </w:r>
            <w:r w:rsidRPr="00D055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към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глава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седма на.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ЗООС.</w:t>
            </w:r>
          </w:p>
          <w:p w:rsidR="004C6486" w:rsidRPr="00D055DD" w:rsidRDefault="004C6486" w:rsidP="004C6486">
            <w:pPr>
              <w:pStyle w:val="Bodytext20"/>
              <w:shd w:val="clear" w:color="auto" w:fill="auto"/>
              <w:tabs>
                <w:tab w:val="left" w:pos="1160"/>
              </w:tabs>
              <w:spacing w:line="283" w:lineRule="exact"/>
              <w:ind w:left="8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5A" w:rsidRDefault="009A5E5A" w:rsidP="00B76CCE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1160"/>
              </w:tabs>
              <w:spacing w:line="283" w:lineRule="exact"/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Към проекта на ОУП на Община Момчилград предлагаме да се добавят следните точки:</w:t>
            </w:r>
          </w:p>
          <w:p w:rsidR="009A5E5A" w:rsidRPr="00F0459B" w:rsidRDefault="009A5E5A" w:rsidP="00B76CCE">
            <w:pPr>
              <w:pStyle w:val="Bodytext20"/>
              <w:shd w:val="clear" w:color="auto" w:fill="auto"/>
              <w:tabs>
                <w:tab w:val="left" w:pos="1160"/>
              </w:tabs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F04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определяне на функционалното предназначение на терените по структурни единици </w:t>
            </w:r>
            <w:r w:rsidRPr="00F0459B">
              <w:rPr>
                <w:rStyle w:val="Bodytext2Bold"/>
                <w:rFonts w:eastAsia="Arial Narrow"/>
                <w:sz w:val="24"/>
                <w:szCs w:val="24"/>
              </w:rPr>
              <w:t xml:space="preserve">в случай, </w:t>
            </w:r>
            <w:r w:rsidRPr="00F04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 се предвижда изграждането на нови предприятия и/или съоръжения с нисък или висок рисков потенциал, попадащи в обхвата на Раздел </w:t>
            </w:r>
            <w:r w:rsidRPr="00F045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04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към глава седма на </w:t>
            </w:r>
            <w:r w:rsidRPr="00F0459B">
              <w:rPr>
                <w:rStyle w:val="Bodytext2Italic"/>
                <w:rFonts w:eastAsia="Arial Narrow"/>
                <w:sz w:val="24"/>
                <w:szCs w:val="24"/>
              </w:rPr>
              <w:t xml:space="preserve">ЗООС </w:t>
            </w:r>
            <w:r w:rsidRPr="00F0459B">
              <w:rPr>
                <w:rStyle w:val="Bodytext2Bold"/>
                <w:rFonts w:eastAsia="Arial Narrow"/>
                <w:sz w:val="24"/>
                <w:szCs w:val="24"/>
              </w:rPr>
              <w:t xml:space="preserve">в проекта на ОУП да се предвидят зони за безопасни разстояния по смисъла на чл. </w:t>
            </w:r>
            <w:r w:rsidRPr="00F0459B">
              <w:rPr>
                <w:rStyle w:val="Bodytext2Bold"/>
                <w:rFonts w:eastAsia="Arial Narrow"/>
                <w:sz w:val="24"/>
                <w:szCs w:val="24"/>
              </w:rPr>
              <w:lastRenderedPageBreak/>
              <w:t xml:space="preserve">104, ал. 2, т.З от ЗООС, като това се включи в заданието за обхват исъдържанце на ЕО </w:t>
            </w:r>
            <w:r w:rsidRPr="00F04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се </w:t>
            </w:r>
            <w:r w:rsidRPr="00F0459B">
              <w:rPr>
                <w:rStyle w:val="Bodytext2Bold"/>
                <w:rFonts w:eastAsia="Arial Narrow"/>
                <w:sz w:val="24"/>
                <w:szCs w:val="24"/>
              </w:rPr>
              <w:t>опише в т. „Опасни вещества“ в доклада за ЕО;</w:t>
            </w:r>
          </w:p>
          <w:p w:rsidR="009A5E5A" w:rsidRPr="00D055DD" w:rsidRDefault="009A5E5A" w:rsidP="00B76CCE">
            <w:pPr>
              <w:pStyle w:val="Bodytext20"/>
              <w:shd w:val="clear" w:color="auto" w:fill="auto"/>
              <w:tabs>
                <w:tab w:val="left" w:pos="1160"/>
              </w:tabs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има предвид, че ако се предвижда изграждане на ново предприятие и/или съоръжение с нисък или висок рисков потенциал, попадащо в обхвата на Раздел </w:t>
            </w:r>
            <w:r w:rsidRPr="00D055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към глава седма на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ЗООС,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операторът на предприятието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извършва оценка на въздействието, която включва: вид и количество на опасните вещества от Приложение № 3 на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ЗООС,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които ще бъдат налични в предприятието/съоръжението и капацитета на съоръженията за тяхното съхранение; риска от големи аварии и планираните мерки и средства за предотвратяване, &lt; контрол и ограничаване на значителните неблагоприятни последствия от големи аварии и разстоянията от предприятието/съоръжението до жилищни райони, обществени сгради и площи, зони за отдих и големи транспортни пътища и райони с природозащитно значение или значение за околната среда, защитени по силата на нормативен или административен акт, както и зоните на въздействие при възникване на голяма авария.</w:t>
            </w:r>
          </w:p>
          <w:p w:rsidR="009A5E5A" w:rsidRPr="00D055DD" w:rsidRDefault="009A5E5A" w:rsidP="00B76CCE">
            <w:pPr>
              <w:pStyle w:val="Bodytext20"/>
              <w:shd w:val="clear" w:color="auto" w:fill="auto"/>
              <w:spacing w:line="283" w:lineRule="exact"/>
              <w:ind w:firstLine="720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Обръщаме внимание, че ако община Момчилград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не предвижда в ОУП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разполагане на предприятия с висок или нисък рисков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потенциал, попадащи в обхвата на Глава 7, раздел </w:t>
            </w:r>
            <w:r w:rsidRPr="00D055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ЗООС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 необходимо да се има предвид,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че при бъдещи инвестиционни предложения: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територията на Община Момчилград, за изграждане на предприятия с висок иди нисък; рисков потенциал,'в обхвата на глава седма, раздел </w:t>
            </w:r>
            <w:r w:rsidRPr="00D055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ЗООС,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>сл</w:t>
            </w:r>
            <w:r w:rsidRPr="00D055DD">
              <w:rPr>
                <w:rStyle w:val="Bodytext2Bold"/>
                <w:rFonts w:eastAsia="Arial Narrow"/>
                <w:sz w:val="24"/>
                <w:szCs w:val="24"/>
                <w:vertAlign w:val="subscript"/>
              </w:rPr>
              <w:t>: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ед като ОУП на Обшила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Момчилград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вече е одобрен,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следва да се стартира нова процедура по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изменение на ОУП,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която да се предвидят зони за безопасни </w:t>
            </w:r>
            <w:r w:rsidRPr="00D055DD">
              <w:rPr>
                <w:rStyle w:val="Bodytext2Bold"/>
                <w:rFonts w:eastAsia="Arial Narrow"/>
                <w:sz w:val="24"/>
                <w:szCs w:val="24"/>
              </w:rPr>
              <w:t xml:space="preserve">разстояния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смисъла на чл. 104. ал. 2. т, 3-от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ЗООС.</w:t>
            </w:r>
          </w:p>
        </w:tc>
        <w:tc>
          <w:tcPr>
            <w:tcW w:w="1418" w:type="dxa"/>
          </w:tcPr>
          <w:p w:rsidR="009A5E5A" w:rsidRPr="009B0913" w:rsidRDefault="009A5E5A" w:rsidP="00A1382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9B0913">
              <w:rPr>
                <w:rFonts w:ascii="Times New Roman" w:hAnsi="Times New Roman"/>
                <w:sz w:val="24"/>
                <w:szCs w:val="24"/>
                <w:lang w:val="ru-RU" w:eastAsia="de-AT"/>
              </w:rPr>
              <w:lastRenderedPageBreak/>
              <w:t xml:space="preserve">Приети </w:t>
            </w:r>
          </w:p>
        </w:tc>
        <w:tc>
          <w:tcPr>
            <w:tcW w:w="2423" w:type="dxa"/>
          </w:tcPr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В актуализираното Задание за обхвата и съдържанието на ДЕО  се отразяват  всички направени 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lastRenderedPageBreak/>
              <w:t xml:space="preserve">препоръки ,предложения за необходими корекции и допълнения. които се вземат предвид и в изготвяне на ДЕО. </w:t>
            </w: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частта „Връзка на ОУП с други планове и програми“ в Заданието </w:t>
            </w:r>
            <w:r w:rsidR="001D4D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 </w:t>
            </w:r>
            <w:r w:rsidRPr="00D055DD">
              <w:rPr>
                <w:rFonts w:ascii="Times New Roman" w:hAnsi="Times New Roman"/>
                <w:sz w:val="24"/>
                <w:szCs w:val="24"/>
                <w:lang w:val="ru-RU"/>
              </w:rPr>
              <w:t>направени допълнения, които се вземат предвид и при изготвяне на ДЕО.</w:t>
            </w: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1D4D26" w:rsidRDefault="001D4D2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1D4D26" w:rsidRDefault="001D4D2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1D4D26" w:rsidRDefault="001D4D2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1D4D26" w:rsidRDefault="001D4D2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В текста на Заданието с</w:t>
            </w:r>
            <w:r w:rsidR="001D4D26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а 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допълн</w:t>
            </w:r>
            <w:r w:rsidR="001D4D26">
              <w:rPr>
                <w:rFonts w:ascii="Times New Roman" w:hAnsi="Times New Roman"/>
                <w:sz w:val="24"/>
                <w:szCs w:val="24"/>
                <w:lang w:val="ru-RU" w:eastAsia="de-AT"/>
              </w:rPr>
              <w:t>енени, както 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</w:t>
            </w:r>
            <w:r w:rsidR="001D4D26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са 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взе</w:t>
            </w:r>
            <w:r w:rsidR="001D4D26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ти 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предвид в ДЕО части «Земи и почви» и «отпадъци» </w:t>
            </w: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lastRenderedPageBreak/>
              <w:t xml:space="preserve"> </w:t>
            </w:r>
          </w:p>
          <w:p w:rsidR="009A5E5A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части «Земи и почви» и «отпадъци»  «атм. въздух» </w:t>
            </w: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/>
              </w:rPr>
              <w:t>Част «Води »</w:t>
            </w: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Корекциите с</w:t>
            </w:r>
            <w:r w:rsidR="008564EC"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взе</w:t>
            </w:r>
            <w:r w:rsidR="008564EC">
              <w:rPr>
                <w:rFonts w:ascii="Times New Roman" w:hAnsi="Times New Roman"/>
                <w:sz w:val="24"/>
                <w:szCs w:val="24"/>
                <w:lang w:val="ru-RU" w:eastAsia="de-AT"/>
              </w:rPr>
              <w:t>ти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предвид в Заданието за ЕО и </w:t>
            </w:r>
            <w:r w:rsidR="008564EC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при 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изготвяне</w:t>
            </w:r>
            <w:r w:rsidR="008564EC">
              <w:rPr>
                <w:rFonts w:ascii="Times New Roman" w:hAnsi="Times New Roman"/>
                <w:sz w:val="24"/>
                <w:szCs w:val="24"/>
                <w:lang w:val="ru-RU" w:eastAsia="de-AT"/>
              </w:rPr>
              <w:t>то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на ДЕО.</w:t>
            </w: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8564EC" w:rsidRDefault="008564EC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Допълненията с</w:t>
            </w:r>
            <w:r w:rsidR="008564EC"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</w:t>
            </w:r>
            <w:r w:rsidR="008564EC">
              <w:rPr>
                <w:rFonts w:ascii="Times New Roman" w:hAnsi="Times New Roman"/>
                <w:sz w:val="24"/>
                <w:szCs w:val="24"/>
                <w:lang w:val="ru-RU" w:eastAsia="de-AT"/>
              </w:rPr>
              <w:t>на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прав</w:t>
            </w:r>
            <w:r w:rsidR="008564EC">
              <w:rPr>
                <w:rFonts w:ascii="Times New Roman" w:hAnsi="Times New Roman"/>
                <w:sz w:val="24"/>
                <w:szCs w:val="24"/>
                <w:lang w:val="ru-RU" w:eastAsia="de-AT"/>
              </w:rPr>
              <w:t>ени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в Заданието за обхвата и съд</w:t>
            </w:r>
            <w:r w:rsidR="008564EC">
              <w:rPr>
                <w:rFonts w:ascii="Times New Roman" w:hAnsi="Times New Roman"/>
                <w:sz w:val="24"/>
                <w:szCs w:val="24"/>
                <w:lang w:val="ru-RU" w:eastAsia="de-AT"/>
              </w:rPr>
              <w:t>ържнието н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а ДЕО и с</w:t>
            </w:r>
            <w:r w:rsidR="008564EC"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взет</w:t>
            </w:r>
            <w:r w:rsidR="008564EC">
              <w:rPr>
                <w:rFonts w:ascii="Times New Roman" w:hAnsi="Times New Roman"/>
                <w:sz w:val="24"/>
                <w:szCs w:val="24"/>
                <w:lang w:val="ru-RU" w:eastAsia="de-AT"/>
              </w:rPr>
              <w:t>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предвид при изготвяне на ДЕО.</w:t>
            </w:r>
          </w:p>
          <w:p w:rsidR="009A5E5A" w:rsidRPr="00D055DD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4C6486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Pr="00D055DD" w:rsidRDefault="004C6486" w:rsidP="004C6486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Допълненията с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на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ени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в Заданието за обхвата и съд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ържнието н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а ДЕО и с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взет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предвид при изготвяне на ДЕО.</w:t>
            </w: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9A5E5A" w:rsidRDefault="009A5E5A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Корекциите и допълненията с</w:t>
            </w:r>
            <w:r w:rsidR="00065749"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</w:t>
            </w:r>
            <w:r w:rsidR="00065749">
              <w:rPr>
                <w:rFonts w:ascii="Times New Roman" w:hAnsi="Times New Roman"/>
                <w:sz w:val="24"/>
                <w:szCs w:val="24"/>
                <w:lang w:val="ru-RU" w:eastAsia="de-AT"/>
              </w:rPr>
              <w:t>на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прав</w:t>
            </w:r>
            <w:r w:rsidR="00065749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ени 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в схемата за консултации  на ДЕО  и се имат предвид от Възложителя и колектива</w:t>
            </w:r>
            <w:r w:rsidR="004C6486">
              <w:rPr>
                <w:rFonts w:ascii="Times New Roman" w:hAnsi="Times New Roman"/>
                <w:sz w:val="24"/>
                <w:szCs w:val="24"/>
                <w:lang w:val="ru-RU" w:eastAsia="de-AT"/>
              </w:rPr>
              <w:t>,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изготвящ ДЕО при участие в процедурата по ЕО.</w:t>
            </w: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Default="004C6486" w:rsidP="009A5E5A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4C6486" w:rsidRPr="00D055DD" w:rsidRDefault="004C6486" w:rsidP="004C6486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Допълненията с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на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ени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в Заданието за обхвата и съд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ържнието н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а ДЕО и с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взет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предвид при 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lastRenderedPageBreak/>
              <w:t>изготвяне на ДЕО.</w:t>
            </w:r>
          </w:p>
          <w:p w:rsidR="004C6486" w:rsidRPr="00D055DD" w:rsidRDefault="004C6486" w:rsidP="004C6486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Част «опасни вещества»</w:t>
            </w:r>
          </w:p>
          <w:p w:rsidR="004C6486" w:rsidRPr="00D055DD" w:rsidRDefault="004C6486" w:rsidP="009A5E5A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21"/>
        </w:trPr>
        <w:tc>
          <w:tcPr>
            <w:tcW w:w="851" w:type="dxa"/>
          </w:tcPr>
          <w:p w:rsidR="009A5E5A" w:rsidRPr="00D055DD" w:rsidRDefault="009A5E5A" w:rsidP="0024623D">
            <w:pPr>
              <w:spacing w:before="120"/>
              <w:ind w:left="360"/>
              <w:rPr>
                <w:rFonts w:ascii="Times New Roman" w:hAnsi="Times New Roman"/>
                <w:b/>
                <w:sz w:val="24"/>
                <w:szCs w:val="24"/>
                <w:lang w:val="ru-RU" w:eastAsia="de-AT"/>
              </w:rPr>
            </w:pPr>
          </w:p>
        </w:tc>
        <w:tc>
          <w:tcPr>
            <w:tcW w:w="2231" w:type="dxa"/>
          </w:tcPr>
          <w:p w:rsidR="009A5E5A" w:rsidRDefault="009A5E5A" w:rsidP="005A2B98">
            <w:pPr>
              <w:widowControl w:val="0"/>
              <w:shd w:val="clear" w:color="auto" w:fill="FFFFFF"/>
              <w:spacing w:before="60" w:line="0" w:lineRule="atLeast"/>
              <w:ind w:hanging="34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7833" w:type="dxa"/>
          </w:tcPr>
          <w:p w:rsidR="009A5E5A" w:rsidRPr="00D055DD" w:rsidRDefault="009A5E5A" w:rsidP="00B76CCE">
            <w:pPr>
              <w:pStyle w:val="Bodytext40"/>
              <w:shd w:val="clear" w:color="auto" w:fill="auto"/>
              <w:spacing w:before="0" w:after="0" w:line="283" w:lineRule="exact"/>
              <w:ind w:firstLine="840"/>
              <w:rPr>
                <w:sz w:val="24"/>
                <w:szCs w:val="24"/>
                <w:lang w:val="ru-RU"/>
              </w:rPr>
            </w:pPr>
            <w:r w:rsidRPr="00D055DD">
              <w:rPr>
                <w:sz w:val="24"/>
                <w:szCs w:val="24"/>
              </w:rPr>
              <w:t>III</w:t>
            </w:r>
            <w:r w:rsidRPr="00D055DD">
              <w:rPr>
                <w:sz w:val="24"/>
                <w:szCs w:val="24"/>
                <w:lang w:val="ru-RU"/>
              </w:rPr>
              <w:t>. По отношение на схемата за провеждане на консултации с обществеността, заинтересуваните органи и трети лица, които има вероятност да бъдат засегнати от реализацията на ОУП на Община Момчилград:</w:t>
            </w:r>
          </w:p>
          <w:p w:rsidR="009A5E5A" w:rsidRPr="00D055DD" w:rsidRDefault="009A5E5A" w:rsidP="00B76CCE">
            <w:pPr>
              <w:pStyle w:val="Bodytext20"/>
              <w:shd w:val="clear" w:color="auto" w:fill="auto"/>
              <w:spacing w:line="283" w:lineRule="exact"/>
              <w:ind w:firstLine="8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Схемата съдържа информация за етапите и начина на провеждане на консултациите в процеса на изготвяне на проекта на ОУП и извършване на ЕО, като изразяваме следните бележки, по нея:</w:t>
            </w:r>
          </w:p>
          <w:p w:rsidR="009A5E5A" w:rsidRPr="00D055DD" w:rsidRDefault="009A5E5A" w:rsidP="00B76CCE">
            <w:pPr>
              <w:pStyle w:val="Bodytext20"/>
              <w:shd w:val="clear" w:color="auto" w:fill="auto"/>
              <w:spacing w:line="302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представената схема е разписано, не общественото обсъждане на Доклада за ЕО ще се извърши на фаза окончателен, проект на 0УП. Следва. Информацията да се коригира</w:t>
            </w:r>
          </w:p>
          <w:p w:rsidR="009A5E5A" w:rsidRPr="00D055DD" w:rsidRDefault="009A5E5A" w:rsidP="00B76CCE">
            <w:pPr>
              <w:pStyle w:val="Bodytext20"/>
              <w:shd w:val="clear" w:color="auto" w:fill="auto"/>
              <w:tabs>
                <w:tab w:val="left" w:pos="5602"/>
              </w:tabs>
              <w:spacing w:line="283" w:lineRule="exact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предвид следното: </w:t>
            </w:r>
          </w:p>
          <w:p w:rsidR="009A5E5A" w:rsidRPr="00D055DD" w:rsidRDefault="009A5E5A" w:rsidP="00B76CCE">
            <w:pPr>
              <w:pStyle w:val="Bodytext20"/>
              <w:shd w:val="clear" w:color="auto" w:fill="auto"/>
              <w:spacing w:line="283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Съгласно чл. 19, ал.: 1 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Наредба 8 от 14 юни 2001г. за обема и съдържанието на устройствените планове (ДВ. бр. 57/2001г. изм. и доп., ДВ, бр. 11/2015г.),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окончателният проект на ОУПО съдържа текстовите и графичните материали на предварителния проект, коригирани и допълнени съобразно решенията ка експертните съвети, проведените обществени обсъждания и становищата на заинтересуваните централни и териториални администрации. В този смисъл, в окончателният проект следва да са отразени всички условия и мерки в издадения административен акт (Становище по екологична опенка) на компетентния орган ио околна среда - РИОСВ - Хасково.;</w:t>
            </w:r>
          </w:p>
          <w:p w:rsidR="009A5E5A" w:rsidRPr="00D055DD" w:rsidRDefault="009A5E5A" w:rsidP="00B76CCE">
            <w:pPr>
              <w:pStyle w:val="Bodytext20"/>
              <w:shd w:val="clear" w:color="auto" w:fill="auto"/>
              <w:spacing w:line="283" w:lineRule="exact"/>
              <w:ind w:left="140" w:firstLine="700"/>
              <w:jc w:val="both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Съгласно Чл. 29 </w:t>
            </w:r>
            <w:r w:rsidRPr="00D055DD">
              <w:rPr>
                <w:rStyle w:val="Bodytext2Candara105ptSpacing1pt"/>
                <w:rFonts w:ascii="Times New Roman" w:hAnsi="Times New Roman" w:cs="Times New Roman"/>
                <w:sz w:val="24"/>
                <w:szCs w:val="24"/>
              </w:rPr>
              <w:t>0т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Наредбата за ЕО,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14-дневсн срок преди окончателното приемане или одобряване на плана, възложителят има задължение; да представи на компетентния орган по околна среда .обобщена" справка, включваща анализ на съответствието на плана с основните резултати и препоръки от-документацията по ЕО. с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резултатите от консултациите, е условията, мерките и ограниченията в становището по ЕО,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както  и степента,' в която мерките в издадения административен акт са предвидени в окончателния проект на ОУПО.</w:t>
            </w:r>
          </w:p>
        </w:tc>
        <w:tc>
          <w:tcPr>
            <w:tcW w:w="1418" w:type="dxa"/>
          </w:tcPr>
          <w:p w:rsidR="009A5E5A" w:rsidRDefault="009A5E5A" w:rsidP="00A13828"/>
        </w:tc>
        <w:tc>
          <w:tcPr>
            <w:tcW w:w="2423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21"/>
        </w:trPr>
        <w:tc>
          <w:tcPr>
            <w:tcW w:w="851" w:type="dxa"/>
          </w:tcPr>
          <w:p w:rsidR="009A5E5A" w:rsidRPr="00D055DD" w:rsidRDefault="009A5E5A" w:rsidP="0024623D">
            <w:pPr>
              <w:spacing w:before="120"/>
              <w:ind w:left="360"/>
              <w:rPr>
                <w:rFonts w:ascii="Times New Roman" w:hAnsi="Times New Roman"/>
                <w:b/>
                <w:sz w:val="24"/>
                <w:szCs w:val="24"/>
                <w:lang w:val="ru-RU" w:eastAsia="de-AT"/>
              </w:rPr>
            </w:pPr>
          </w:p>
        </w:tc>
        <w:tc>
          <w:tcPr>
            <w:tcW w:w="2231" w:type="dxa"/>
          </w:tcPr>
          <w:p w:rsidR="009A5E5A" w:rsidRDefault="009A5E5A" w:rsidP="005A2B98">
            <w:pPr>
              <w:widowControl w:val="0"/>
              <w:shd w:val="clear" w:color="auto" w:fill="FFFFFF"/>
              <w:spacing w:before="60" w:line="0" w:lineRule="atLeast"/>
              <w:ind w:hanging="34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 w:bidi="bg-BG"/>
              </w:rPr>
            </w:pPr>
          </w:p>
        </w:tc>
        <w:tc>
          <w:tcPr>
            <w:tcW w:w="7833" w:type="dxa"/>
          </w:tcPr>
          <w:p w:rsidR="009A5E5A" w:rsidRPr="00D055DD" w:rsidRDefault="009A5E5A" w:rsidP="009A5E5A">
            <w:pPr>
              <w:pStyle w:val="Bodytext40"/>
              <w:shd w:val="clear" w:color="auto" w:fill="auto"/>
              <w:spacing w:before="0" w:after="0" w:line="278" w:lineRule="exact"/>
              <w:ind w:left="140" w:firstLine="700"/>
              <w:rPr>
                <w:sz w:val="24"/>
                <w:szCs w:val="24"/>
                <w:lang w:val="ru-RU"/>
              </w:rPr>
            </w:pPr>
            <w:r w:rsidRPr="00D055DD">
              <w:rPr>
                <w:sz w:val="24"/>
                <w:szCs w:val="24"/>
              </w:rPr>
              <w:t>IV</w:t>
            </w:r>
            <w:r w:rsidRPr="00D055DD">
              <w:rPr>
                <w:sz w:val="24"/>
                <w:szCs w:val="24"/>
                <w:lang w:val="ru-RU"/>
              </w:rPr>
              <w:t>. Стъпките, които следна да предприемете за продължаване па процедурата но екологична сценка на ОУПО:</w:t>
            </w:r>
          </w:p>
          <w:p w:rsidR="009A5E5A" w:rsidRPr="00D055DD" w:rsidRDefault="009A5E5A" w:rsidP="009A5E5A">
            <w:pPr>
              <w:pStyle w:val="Bodytext20"/>
              <w:shd w:val="clear" w:color="auto" w:fill="auto"/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отношение на екологичната оценка на ОУП на община Момчилград:</w:t>
            </w:r>
          </w:p>
          <w:p w:rsidR="009A5E5A" w:rsidRPr="00D055DD" w:rsidRDefault="009A5E5A" w:rsidP="009A5E5A">
            <w:pPr>
              <w:pStyle w:val="Bodytext20"/>
              <w:shd w:val="clear" w:color="auto" w:fill="auto"/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Изготвяне на доклад за екологична оценка на 0УП, в обхват н съдържание, съгласно чл. 86, ал, 3 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ЗООС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дадените .указания в т. </w:t>
            </w:r>
            <w:r w:rsidRPr="00D055D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настоящото писмо. </w:t>
            </w:r>
          </w:p>
          <w:p w:rsidR="009A5E5A" w:rsidRPr="00D055DD" w:rsidRDefault="009A5E5A" w:rsidP="009A5E5A">
            <w:pPr>
              <w:pStyle w:val="Bodytext20"/>
              <w:shd w:val="clear" w:color="auto" w:fill="auto"/>
              <w:spacing w:line="278" w:lineRule="exact"/>
              <w:ind w:left="140" w:firstLine="700"/>
              <w:jc w:val="both"/>
              <w:rPr>
                <w:rStyle w:val="Bodytext2Italic"/>
                <w:rFonts w:eastAsia="Arial Narrow"/>
                <w:sz w:val="24"/>
                <w:szCs w:val="24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Докладът за ЕО се възлага за разработване от възложителя на колектив от експерти, конто отговарят па изискванията на чл. !6 от същата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Наредба.</w:t>
            </w:r>
          </w:p>
          <w:p w:rsidR="009A5E5A" w:rsidRPr="00D055DD" w:rsidRDefault="009A5E5A" w:rsidP="009A5E5A">
            <w:pPr>
              <w:pStyle w:val="Bodytext20"/>
              <w:shd w:val="clear" w:color="auto" w:fill="auto"/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•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Ръководителят на екипа, изготвил оценката е длъжен.да се съобрази с предложената от община Момчилград схема за консултации, като. е отговорен за пълнотата и достоверността-на използваната .информация за ЕО, както и за избора на методи за извършване на екологичната оценка.</w:t>
            </w:r>
          </w:p>
          <w:p w:rsidR="009A5E5A" w:rsidRDefault="009A5E5A" w:rsidP="009A5E5A">
            <w:pPr>
              <w:pStyle w:val="Bodytext20"/>
              <w:shd w:val="clear" w:color="auto" w:fill="auto"/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Докладът за ЕО се оформя като единен документ, включващ изискуемите в чл. 17 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Наредбата за ЕО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и документи. </w:t>
            </w:r>
          </w:p>
          <w:p w:rsidR="00065749" w:rsidRPr="00D055DD" w:rsidRDefault="00065749" w:rsidP="009A5E5A">
            <w:pPr>
              <w:pStyle w:val="Bodytext20"/>
              <w:shd w:val="clear" w:color="auto" w:fill="auto"/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5E5A" w:rsidRPr="00D055DD" w:rsidRDefault="009A5E5A" w:rsidP="009A5E5A">
            <w:pPr>
              <w:pStyle w:val="Bodytext20"/>
              <w:shd w:val="clear" w:color="auto" w:fill="auto"/>
              <w:tabs>
                <w:tab w:val="left" w:pos="4455"/>
                <w:tab w:val="left" w:pos="6159"/>
              </w:tabs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Обръщаме Ви внимание, че препоръките и бележките, получени при консултациите по Чл . 19а 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Наредбата за ЕО,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задължително се вземат предвид при изработване на доклада за ЕО, като всички анализи и оценки се извършват при тяхното съобразяване. </w:t>
            </w:r>
          </w:p>
          <w:p w:rsidR="009A5E5A" w:rsidRPr="00D055DD" w:rsidRDefault="009A5E5A" w:rsidP="009A5E5A">
            <w:pPr>
              <w:pStyle w:val="Bodytext20"/>
              <w:shd w:val="clear" w:color="auto" w:fill="auto"/>
              <w:tabs>
                <w:tab w:val="left" w:pos="4455"/>
                <w:tab w:val="left" w:pos="6159"/>
              </w:tabs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Като приложение към доклада за ЕО, в табличен вид, следва да .представите информация за проведените консултации, получените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становища в хода им, както и по какъв начин направените препоръки на съответните компетентни органи и заинтересувани страни са отразени в. разработката. </w:t>
            </w:r>
          </w:p>
          <w:p w:rsidR="009A5E5A" w:rsidRPr="00D055DD" w:rsidRDefault="009A5E5A" w:rsidP="009A5E5A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275"/>
                <w:tab w:val="left" w:pos="9197"/>
              </w:tabs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Провеждане на консултации по изготвения доклад за ЕО:  </w:t>
            </w:r>
          </w:p>
          <w:p w:rsidR="009A5E5A" w:rsidRPr="00D055DD" w:rsidRDefault="009A5E5A" w:rsidP="009A5E5A">
            <w:pPr>
              <w:pStyle w:val="Bodytext20"/>
              <w:shd w:val="clear" w:color="auto" w:fill="auto"/>
              <w:tabs>
                <w:tab w:val="left" w:pos="7326"/>
              </w:tabs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изготвения доклад за ЕО на ОУПО се извършват консултации, в ред и обхват, съгласно чл. 20, ал. 1-4 зт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Наредбата за ЕО.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9A5E5A" w:rsidRPr="00D055DD" w:rsidRDefault="009A5E5A" w:rsidP="009A5E5A">
            <w:pPr>
              <w:pStyle w:val="Bodytext20"/>
              <w:shd w:val="clear" w:color="auto" w:fill="auto"/>
              <w:tabs>
                <w:tab w:val="left" w:pos="7326"/>
              </w:tabs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Организиране и провеждане на обществено обсъждане.</w:t>
            </w:r>
          </w:p>
          <w:p w:rsidR="009A5E5A" w:rsidRPr="00D055DD" w:rsidRDefault="009A5E5A" w:rsidP="009A5E5A">
            <w:pPr>
              <w:pStyle w:val="Bodytext20"/>
              <w:shd w:val="clear" w:color="auto" w:fill="auto"/>
              <w:spacing w:line="278" w:lineRule="exact"/>
              <w:ind w:firstLine="8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Съгласно разпоредбите на чл, 127, ал. 1 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 xml:space="preserve">Закона за устройство на територията,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проектите на общи устройствени Планове подлежат на обществено обсъждане. Предвид това, на основание чл. 21 , ал. 1, т. 1 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Наредбата за ЕО,_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докладът за ЕО на ОУПО, също задължително следва да бъде подложен на обществено-обсъждане.</w:t>
            </w:r>
          </w:p>
          <w:p w:rsidR="009A5E5A" w:rsidRPr="00D055DD" w:rsidRDefault="009A5E5A" w:rsidP="00065749">
            <w:pPr>
              <w:pStyle w:val="Bodytext20"/>
              <w:shd w:val="clear" w:color="auto" w:fill="auto"/>
              <w:tabs>
                <w:tab w:val="left" w:pos="7326"/>
              </w:tabs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657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Издаване на становище до екологична оценка</w:t>
            </w:r>
          </w:p>
          <w:p w:rsidR="009A5E5A" w:rsidRPr="00D055DD" w:rsidRDefault="009A5E5A" w:rsidP="009A5E5A">
            <w:pPr>
              <w:keepNext/>
              <w:keepLines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/>
              </w:rPr>
              <w:t>Възложителят внася в РИОСВ искане за издаване на становище по ЕО с приложения, описани в чл. 23, ал. 1 от Наредбата за ЕО: доклада за ЕО с всичките приложения към него и  нетехническо резюме (на хартиен и.електронен носител); документация, относно резултатите</w:t>
            </w:r>
            <w:r w:rsidRPr="00D055DD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  <w:t xml:space="preserve"> от проведените консултации с обществеността- и със заинтересуваните и засегнати страни, както и справка с получените мнения и предложения. </w:t>
            </w:r>
          </w:p>
          <w:p w:rsidR="009A5E5A" w:rsidRPr="00D055DD" w:rsidRDefault="009A5E5A" w:rsidP="00065749">
            <w:pPr>
              <w:pStyle w:val="Bodytext20"/>
              <w:shd w:val="clear" w:color="auto" w:fill="auto"/>
              <w:tabs>
                <w:tab w:val="left" w:pos="7326"/>
              </w:tabs>
              <w:spacing w:line="278" w:lineRule="exact"/>
              <w:ind w:left="140" w:firstLine="7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Представяне на обобщена справка по чл. 20 от </w:t>
            </w:r>
            <w:r w:rsidRPr="00D055DD">
              <w:rPr>
                <w:rStyle w:val="Bodytext2Italic"/>
                <w:rFonts w:eastAsia="Arial Narrow"/>
                <w:sz w:val="24"/>
                <w:szCs w:val="24"/>
              </w:rPr>
              <w:t>Наредбата за ЕО</w:t>
            </w:r>
          </w:p>
          <w:p w:rsidR="009A5E5A" w:rsidRPr="00D055DD" w:rsidRDefault="009A5E5A" w:rsidP="009A5E5A">
            <w:pPr>
              <w:pStyle w:val="Bodytext20"/>
              <w:shd w:val="clear" w:color="auto" w:fill="auto"/>
              <w:spacing w:line="283" w:lineRule="exact"/>
              <w:ind w:right="4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Горецитираната обобщена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 изготвя от възложителя и се </w:t>
            </w: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представя в РИОСВ</w:t>
            </w:r>
          </w:p>
          <w:p w:rsidR="009A5E5A" w:rsidRPr="00D055DD" w:rsidRDefault="009A5E5A" w:rsidP="009A5E5A">
            <w:pPr>
              <w:pStyle w:val="Bodytext20"/>
              <w:numPr>
                <w:ilvl w:val="0"/>
                <w:numId w:val="8"/>
              </w:numPr>
              <w:shd w:val="clear" w:color="auto" w:fill="auto"/>
              <w:tabs>
                <w:tab w:val="left" w:pos="301"/>
              </w:tabs>
              <w:spacing w:after="240"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Хасково в 14 дневен срок преди окончателнот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приемане или одобряване на ОУП. </w:t>
            </w:r>
          </w:p>
          <w:p w:rsidR="009A5E5A" w:rsidRPr="00D055DD" w:rsidRDefault="009A5E5A" w:rsidP="00065749">
            <w:pPr>
              <w:pStyle w:val="Bodytext40"/>
              <w:shd w:val="clear" w:color="auto" w:fill="auto"/>
              <w:spacing w:before="0" w:after="0" w:line="283" w:lineRule="exact"/>
              <w:rPr>
                <w:b w:val="0"/>
                <w:bCs w:val="0"/>
                <w:spacing w:val="10"/>
                <w:sz w:val="24"/>
                <w:szCs w:val="24"/>
                <w:lang w:val="ru-RU"/>
              </w:rPr>
            </w:pPr>
            <w:r w:rsidRPr="00D055DD">
              <w:rPr>
                <w:sz w:val="24"/>
                <w:szCs w:val="24"/>
                <w:lang w:val="ru-RU"/>
              </w:rPr>
              <w:lastRenderedPageBreak/>
              <w:t>Обръщаме Ви внимание, че в хода на процедурата по екологична оценка е допустимо извършване на консултации с компетентния орган но околна среда (РИОСВ</w:t>
            </w:r>
            <w:r>
              <w:rPr>
                <w:sz w:val="24"/>
                <w:szCs w:val="24"/>
                <w:lang w:val="ru-RU"/>
              </w:rPr>
              <w:t>-</w:t>
            </w:r>
            <w:r w:rsidRPr="00D055DD">
              <w:rPr>
                <w:sz w:val="24"/>
                <w:szCs w:val="24"/>
                <w:lang w:val="ru-RU"/>
              </w:rPr>
              <w:t>Хасково) на всеки етап от процедурата по ЕО</w:t>
            </w:r>
            <w:r w:rsidR="0006574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65749" w:rsidRPr="00D055DD" w:rsidRDefault="00065749" w:rsidP="00065749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lastRenderedPageBreak/>
              <w:t xml:space="preserve">Приети </w:t>
            </w:r>
          </w:p>
          <w:p w:rsidR="009A5E5A" w:rsidRPr="009B0913" w:rsidRDefault="00065749" w:rsidP="00065749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препоръки</w:t>
            </w:r>
          </w:p>
        </w:tc>
        <w:tc>
          <w:tcPr>
            <w:tcW w:w="2423" w:type="dxa"/>
          </w:tcPr>
          <w:p w:rsidR="009A5E5A" w:rsidRDefault="00065749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В</w:t>
            </w:r>
            <w:r w:rsidR="007866A6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ДЕО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 с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отраз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ени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всички направени препоръки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.</w:t>
            </w: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  <w:p w:rsidR="007866A6" w:rsidRDefault="007866A6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В актуализираното Задание за обхвата и съдържанието на ДЕО  с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отраз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ени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всички направени препоръки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, които с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а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lastRenderedPageBreak/>
              <w:t>взе</w:t>
            </w:r>
            <w:r>
              <w:rPr>
                <w:rFonts w:ascii="Times New Roman" w:hAnsi="Times New Roman"/>
                <w:sz w:val="24"/>
                <w:szCs w:val="24"/>
                <w:lang w:val="ru-RU" w:eastAsia="de-AT"/>
              </w:rPr>
              <w:t>ти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предвид и в изготвяне на ДЕО.</w:t>
            </w:r>
          </w:p>
          <w:p w:rsidR="007866A6" w:rsidRPr="00D055DD" w:rsidRDefault="007866A6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21"/>
        </w:trPr>
        <w:tc>
          <w:tcPr>
            <w:tcW w:w="851" w:type="dxa"/>
          </w:tcPr>
          <w:p w:rsidR="009A5E5A" w:rsidRPr="00D055DD" w:rsidRDefault="009A5E5A" w:rsidP="005A2B98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b/>
                <w:sz w:val="24"/>
                <w:szCs w:val="24"/>
                <w:lang w:val="ru-RU" w:eastAsia="de-AT"/>
              </w:rPr>
              <w:lastRenderedPageBreak/>
              <w:t>1</w:t>
            </w:r>
          </w:p>
        </w:tc>
        <w:tc>
          <w:tcPr>
            <w:tcW w:w="2231" w:type="dxa"/>
          </w:tcPr>
          <w:p w:rsidR="009A5E5A" w:rsidRPr="00D055DD" w:rsidRDefault="009A5E5A" w:rsidP="005A2B98">
            <w:pPr>
              <w:widowControl w:val="0"/>
              <w:shd w:val="clear" w:color="auto" w:fill="FFFFFF"/>
              <w:spacing w:before="60" w:line="0" w:lineRule="atLeast"/>
              <w:ind w:hanging="340"/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 w:bidi="bg-BG"/>
              </w:rPr>
              <w:t xml:space="preserve">Р   </w:t>
            </w:r>
            <w:r w:rsidRPr="00D055D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bg-BG" w:bidi="bg-BG"/>
              </w:rPr>
              <w:t>РДГ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 Кърджали изпълнителна агенция по горите гр. Кърджали, ПК 6600, ул. Васил Левски 2 телефон: 0361 658 3</w:t>
            </w:r>
          </w:p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</w:p>
        </w:tc>
        <w:tc>
          <w:tcPr>
            <w:tcW w:w="7833" w:type="dxa"/>
          </w:tcPr>
          <w:p w:rsidR="009A5E5A" w:rsidRPr="00D055DD" w:rsidRDefault="007866A6" w:rsidP="005A2B98">
            <w:pPr>
              <w:keepNext/>
              <w:keepLines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 получен отговор.</w:t>
            </w:r>
            <w:r w:rsidR="009A5E5A" w:rsidRPr="00D055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8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  <w:tc>
          <w:tcPr>
            <w:tcW w:w="2423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21"/>
        </w:trPr>
        <w:tc>
          <w:tcPr>
            <w:tcW w:w="851" w:type="dxa"/>
          </w:tcPr>
          <w:p w:rsidR="009A5E5A" w:rsidRPr="00D055DD" w:rsidRDefault="009A5E5A" w:rsidP="005A2B98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eastAsia="de-AT"/>
              </w:rPr>
            </w:pPr>
          </w:p>
        </w:tc>
        <w:tc>
          <w:tcPr>
            <w:tcW w:w="2231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В И К" ООД -гр. Кърджали</w:t>
            </w:r>
          </w:p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proofErr w:type="spellStart"/>
            <w:proofErr w:type="gram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гр</w:t>
            </w:r>
            <w:proofErr w:type="spellEnd"/>
            <w:proofErr w:type="gram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. Кърджали 6600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ул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. "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България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" №88</w:t>
            </w:r>
          </w:p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proofErr w:type="spellStart"/>
            <w:proofErr w:type="gram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тел</w:t>
            </w:r>
            <w:proofErr w:type="spellEnd"/>
            <w:proofErr w:type="gram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. 0361 222 44</w:t>
            </w:r>
          </w:p>
        </w:tc>
        <w:tc>
          <w:tcPr>
            <w:tcW w:w="7833" w:type="dxa"/>
          </w:tcPr>
          <w:p w:rsidR="009A5E5A" w:rsidRPr="00D055DD" w:rsidRDefault="007866A6" w:rsidP="005A2B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 получен отговор.</w:t>
            </w:r>
          </w:p>
        </w:tc>
        <w:tc>
          <w:tcPr>
            <w:tcW w:w="1418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  <w:tc>
          <w:tcPr>
            <w:tcW w:w="2423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21"/>
        </w:trPr>
        <w:tc>
          <w:tcPr>
            <w:tcW w:w="851" w:type="dxa"/>
          </w:tcPr>
          <w:p w:rsidR="009A5E5A" w:rsidRPr="00D055DD" w:rsidRDefault="009A5E5A" w:rsidP="005A2B98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eastAsia="de-AT"/>
              </w:rPr>
            </w:pPr>
          </w:p>
        </w:tc>
        <w:tc>
          <w:tcPr>
            <w:tcW w:w="2231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БД Източнобеломорски район гр. Пловдив, ул. </w:t>
            </w:r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“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Янко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Сакъзов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” №35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тел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. 032/604 720</w:t>
            </w:r>
          </w:p>
        </w:tc>
        <w:tc>
          <w:tcPr>
            <w:tcW w:w="7833" w:type="dxa"/>
          </w:tcPr>
          <w:p w:rsidR="009A5E5A" w:rsidRPr="00D055DD" w:rsidRDefault="007866A6" w:rsidP="005A2B98">
            <w:pPr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 получен отговор.</w:t>
            </w:r>
            <w:r w:rsidRPr="00D055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8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  <w:tc>
          <w:tcPr>
            <w:tcW w:w="2423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21"/>
        </w:trPr>
        <w:tc>
          <w:tcPr>
            <w:tcW w:w="851" w:type="dxa"/>
          </w:tcPr>
          <w:p w:rsidR="009A5E5A" w:rsidRPr="00D055DD" w:rsidRDefault="009A5E5A" w:rsidP="005A2B98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eastAsia="de-AT"/>
              </w:rPr>
            </w:pPr>
          </w:p>
        </w:tc>
        <w:tc>
          <w:tcPr>
            <w:tcW w:w="2231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ОД „Земеделие” гр. Кърджали гр. Кърджали 6600 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lastRenderedPageBreak/>
              <w:t>бул. "България " №74, ет.2 тел./факс (0361) 6 29 76</w:t>
            </w:r>
          </w:p>
        </w:tc>
        <w:tc>
          <w:tcPr>
            <w:tcW w:w="7833" w:type="dxa"/>
          </w:tcPr>
          <w:p w:rsidR="009A5E5A" w:rsidRDefault="009A5E5A" w:rsidP="005A2B98">
            <w:pPr>
              <w:keepNext/>
              <w:keepLines/>
              <w:outlineLvl w:val="1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D055DD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lastRenderedPageBreak/>
              <w:t>Изх</w:t>
            </w:r>
            <w:proofErr w:type="spellEnd"/>
            <w:r w:rsidRPr="00D055DD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.№ </w:t>
            </w:r>
            <w:r w:rsidRPr="00D055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4800-</w:t>
            </w:r>
            <w:r w:rsidR="001A2B9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69</w:t>
            </w:r>
            <w:r w:rsidRPr="00D05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55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r w:rsidR="001A2B9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30</w:t>
            </w:r>
            <w:r w:rsidRPr="00D055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.08</w:t>
            </w:r>
            <w:r w:rsidRPr="00D05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866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2016 г.</w:t>
            </w:r>
          </w:p>
          <w:p w:rsidR="001A2B9F" w:rsidRPr="001A2B9F" w:rsidRDefault="001A2B9F" w:rsidP="005A2B98">
            <w:pPr>
              <w:keepNext/>
              <w:keepLines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bg-BG"/>
              </w:rPr>
              <w:t>Вх. № 2400-293/08.09.2016 г.</w:t>
            </w:r>
          </w:p>
          <w:p w:rsidR="009A5E5A" w:rsidRPr="00D055DD" w:rsidRDefault="007866A6" w:rsidP="005A2B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Има положително Становище.</w:t>
            </w:r>
          </w:p>
        </w:tc>
        <w:tc>
          <w:tcPr>
            <w:tcW w:w="1418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  <w:tc>
          <w:tcPr>
            <w:tcW w:w="2423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790"/>
        </w:trPr>
        <w:tc>
          <w:tcPr>
            <w:tcW w:w="851" w:type="dxa"/>
          </w:tcPr>
          <w:p w:rsidR="009A5E5A" w:rsidRPr="00D055DD" w:rsidRDefault="009A5E5A" w:rsidP="005A2B98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eastAsia="de-AT"/>
              </w:rPr>
            </w:pPr>
          </w:p>
        </w:tc>
        <w:tc>
          <w:tcPr>
            <w:tcW w:w="2231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РЗИ  Кърджали</w:t>
            </w:r>
          </w:p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Гр. Кърджали, ул. "ген. Владимир Стойчев" № 2 телефон: 0361/6 02 95</w:t>
            </w:r>
          </w:p>
        </w:tc>
        <w:tc>
          <w:tcPr>
            <w:tcW w:w="7833" w:type="dxa"/>
          </w:tcPr>
          <w:p w:rsidR="009A5E5A" w:rsidRPr="00D055DD" w:rsidRDefault="006E5130" w:rsidP="005A2B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 получен отговор.</w:t>
            </w:r>
          </w:p>
        </w:tc>
        <w:tc>
          <w:tcPr>
            <w:tcW w:w="1418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  <w:tc>
          <w:tcPr>
            <w:tcW w:w="2423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790"/>
        </w:trPr>
        <w:tc>
          <w:tcPr>
            <w:tcW w:w="851" w:type="dxa"/>
          </w:tcPr>
          <w:p w:rsidR="009A5E5A" w:rsidRPr="00D055DD" w:rsidRDefault="009A5E5A" w:rsidP="005A2B98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eastAsia="de-AT"/>
              </w:rPr>
            </w:pPr>
          </w:p>
        </w:tc>
        <w:tc>
          <w:tcPr>
            <w:tcW w:w="2231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val="ru-RU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Напоителни системи - клон Хасково гр. Хасково 6300 бул. "Георги С.Раковски" №1 тел.: 038/ 664 942</w:t>
            </w:r>
          </w:p>
        </w:tc>
        <w:tc>
          <w:tcPr>
            <w:tcW w:w="7833" w:type="dxa"/>
          </w:tcPr>
          <w:p w:rsidR="009A5E5A" w:rsidRPr="00D055DD" w:rsidRDefault="006E5130" w:rsidP="005A2B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 получен отговор.</w:t>
            </w:r>
          </w:p>
        </w:tc>
        <w:tc>
          <w:tcPr>
            <w:tcW w:w="1418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  <w:tc>
          <w:tcPr>
            <w:tcW w:w="2423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790"/>
        </w:trPr>
        <w:tc>
          <w:tcPr>
            <w:tcW w:w="851" w:type="dxa"/>
          </w:tcPr>
          <w:p w:rsidR="009A5E5A" w:rsidRPr="00D055DD" w:rsidRDefault="009A5E5A" w:rsidP="005A2B98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eastAsia="de-AT"/>
              </w:rPr>
            </w:pPr>
          </w:p>
        </w:tc>
        <w:tc>
          <w:tcPr>
            <w:tcW w:w="2231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 xml:space="preserve">областно пътно управление гр. Кърджали гр. </w:t>
            </w:r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Кърджали,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бул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. „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Беломорски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” 79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тел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.: 0361/62 305</w:t>
            </w:r>
          </w:p>
        </w:tc>
        <w:tc>
          <w:tcPr>
            <w:tcW w:w="7833" w:type="dxa"/>
          </w:tcPr>
          <w:p w:rsidR="009A5E5A" w:rsidRPr="00D055DD" w:rsidRDefault="006E5130" w:rsidP="005A2B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 получен отговор.</w:t>
            </w:r>
          </w:p>
        </w:tc>
        <w:tc>
          <w:tcPr>
            <w:tcW w:w="1418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  <w:tc>
          <w:tcPr>
            <w:tcW w:w="2423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790"/>
        </w:trPr>
        <w:tc>
          <w:tcPr>
            <w:tcW w:w="851" w:type="dxa"/>
          </w:tcPr>
          <w:p w:rsidR="009A5E5A" w:rsidRPr="00D055DD" w:rsidRDefault="009A5E5A" w:rsidP="005A2B98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eastAsia="de-AT"/>
              </w:rPr>
            </w:pPr>
          </w:p>
        </w:tc>
        <w:tc>
          <w:tcPr>
            <w:tcW w:w="2231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БАН НАИМ</w:t>
            </w:r>
          </w:p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1000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София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ул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. „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Съборна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” 2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Тел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.: 02 988 24 06</w:t>
            </w:r>
          </w:p>
        </w:tc>
        <w:tc>
          <w:tcPr>
            <w:tcW w:w="7833" w:type="dxa"/>
          </w:tcPr>
          <w:p w:rsidR="009A5E5A" w:rsidRPr="006D7568" w:rsidRDefault="006E5130" w:rsidP="005A2B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 получен отговор.</w:t>
            </w:r>
          </w:p>
        </w:tc>
        <w:tc>
          <w:tcPr>
            <w:tcW w:w="1418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  <w:tc>
          <w:tcPr>
            <w:tcW w:w="2423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790"/>
        </w:trPr>
        <w:tc>
          <w:tcPr>
            <w:tcW w:w="851" w:type="dxa"/>
          </w:tcPr>
          <w:p w:rsidR="009A5E5A" w:rsidRPr="00D055DD" w:rsidRDefault="009A5E5A" w:rsidP="005A2B98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eastAsia="de-AT"/>
              </w:rPr>
            </w:pPr>
          </w:p>
        </w:tc>
        <w:tc>
          <w:tcPr>
            <w:tcW w:w="2231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РИМ Кърджали</w:t>
            </w:r>
          </w:p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6600 Кърджали,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ул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.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Републиканска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№ 4 </w:t>
            </w:r>
            <w:proofErr w:type="spellStart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тел</w:t>
            </w:r>
            <w:proofErr w:type="spellEnd"/>
            <w:r w:rsidRPr="00D055DD">
              <w:rPr>
                <w:rFonts w:ascii="Times New Roman" w:hAnsi="Times New Roman"/>
                <w:sz w:val="24"/>
                <w:szCs w:val="24"/>
                <w:lang w:eastAsia="de-AT"/>
              </w:rPr>
              <w:t>.: 0361/635 80</w:t>
            </w:r>
          </w:p>
        </w:tc>
        <w:tc>
          <w:tcPr>
            <w:tcW w:w="7833" w:type="dxa"/>
          </w:tcPr>
          <w:p w:rsidR="009A5E5A" w:rsidRPr="006D7568" w:rsidRDefault="006E5130" w:rsidP="005A2B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 получен отговор.</w:t>
            </w:r>
          </w:p>
        </w:tc>
        <w:tc>
          <w:tcPr>
            <w:tcW w:w="1418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  <w:tc>
          <w:tcPr>
            <w:tcW w:w="2423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  <w:tr w:rsidR="009A5E5A" w:rsidRPr="00D055DD" w:rsidTr="006D7210">
        <w:trPr>
          <w:trHeight w:val="790"/>
        </w:trPr>
        <w:tc>
          <w:tcPr>
            <w:tcW w:w="851" w:type="dxa"/>
          </w:tcPr>
          <w:p w:rsidR="009A5E5A" w:rsidRPr="00D055DD" w:rsidRDefault="009A5E5A" w:rsidP="005A2B98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b/>
                <w:sz w:val="24"/>
                <w:szCs w:val="24"/>
                <w:lang w:eastAsia="de-AT"/>
              </w:rPr>
            </w:pPr>
          </w:p>
        </w:tc>
        <w:tc>
          <w:tcPr>
            <w:tcW w:w="2231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val="de-AT" w:eastAsia="de-AT"/>
              </w:rPr>
            </w:pPr>
            <w:r w:rsidRPr="00D055DD">
              <w:rPr>
                <w:rFonts w:ascii="Times New Roman" w:hAnsi="Times New Roman"/>
                <w:sz w:val="24"/>
                <w:szCs w:val="24"/>
                <w:lang w:val="de-AT" w:eastAsia="de-AT"/>
              </w:rPr>
              <w:t xml:space="preserve">Министво на културата София 1125, кв. 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И</w:t>
            </w:r>
            <w:r w:rsidRPr="00D055DD">
              <w:rPr>
                <w:rFonts w:ascii="Times New Roman" w:hAnsi="Times New Roman"/>
                <w:sz w:val="24"/>
                <w:szCs w:val="24"/>
                <w:lang w:val="de-AT" w:eastAsia="de-AT"/>
              </w:rPr>
              <w:t>зток ул. "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Л</w:t>
            </w:r>
            <w:r w:rsidRPr="00D055DD">
              <w:rPr>
                <w:rFonts w:ascii="Times New Roman" w:hAnsi="Times New Roman"/>
                <w:sz w:val="24"/>
                <w:szCs w:val="24"/>
                <w:lang w:val="de-AT" w:eastAsia="de-AT"/>
              </w:rPr>
              <w:t xml:space="preserve">ъчезар </w:t>
            </w:r>
            <w:r w:rsidRPr="00D055DD">
              <w:rPr>
                <w:rFonts w:ascii="Times New Roman" w:hAnsi="Times New Roman"/>
                <w:sz w:val="24"/>
                <w:szCs w:val="24"/>
                <w:lang w:val="ru-RU" w:eastAsia="de-AT"/>
              </w:rPr>
              <w:t>С</w:t>
            </w:r>
            <w:r w:rsidRPr="00D055DD">
              <w:rPr>
                <w:rFonts w:ascii="Times New Roman" w:hAnsi="Times New Roman"/>
                <w:sz w:val="24"/>
                <w:szCs w:val="24"/>
                <w:lang w:val="de-AT" w:eastAsia="de-AT"/>
              </w:rPr>
              <w:t>танчев" № 7 тел. 02/4484811</w:t>
            </w:r>
          </w:p>
        </w:tc>
        <w:tc>
          <w:tcPr>
            <w:tcW w:w="7833" w:type="dxa"/>
          </w:tcPr>
          <w:p w:rsidR="009A5E5A" w:rsidRPr="006D7568" w:rsidRDefault="006E5130" w:rsidP="005A2B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 получен отговор.</w:t>
            </w:r>
          </w:p>
        </w:tc>
        <w:tc>
          <w:tcPr>
            <w:tcW w:w="1418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  <w:tc>
          <w:tcPr>
            <w:tcW w:w="2423" w:type="dxa"/>
          </w:tcPr>
          <w:p w:rsidR="009A5E5A" w:rsidRPr="00D055DD" w:rsidRDefault="009A5E5A" w:rsidP="005A2B98">
            <w:pPr>
              <w:rPr>
                <w:rFonts w:ascii="Times New Roman" w:hAnsi="Times New Roman"/>
                <w:sz w:val="24"/>
                <w:szCs w:val="24"/>
                <w:lang w:eastAsia="de-AT"/>
              </w:rPr>
            </w:pPr>
          </w:p>
        </w:tc>
      </w:tr>
    </w:tbl>
    <w:p w:rsidR="005A2B98" w:rsidRPr="005A2B98" w:rsidRDefault="005A2B98" w:rsidP="005A2B98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de-AT"/>
        </w:rPr>
      </w:pPr>
    </w:p>
    <w:p w:rsidR="009F5A95" w:rsidRDefault="009F5A95"/>
    <w:sectPr w:rsidR="009F5A95" w:rsidSect="005A2B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A74"/>
    <w:multiLevelType w:val="multilevel"/>
    <w:tmpl w:val="1E0403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6008A"/>
    <w:multiLevelType w:val="multilevel"/>
    <w:tmpl w:val="B6542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12659"/>
    <w:multiLevelType w:val="multilevel"/>
    <w:tmpl w:val="9B548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A1088"/>
    <w:multiLevelType w:val="multilevel"/>
    <w:tmpl w:val="C5A62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8F273D"/>
    <w:multiLevelType w:val="multilevel"/>
    <w:tmpl w:val="F74EED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746D3F"/>
    <w:multiLevelType w:val="hybridMultilevel"/>
    <w:tmpl w:val="C0F27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C6B70"/>
    <w:multiLevelType w:val="hybridMultilevel"/>
    <w:tmpl w:val="063C6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436E"/>
    <w:multiLevelType w:val="hybridMultilevel"/>
    <w:tmpl w:val="A0CE6622"/>
    <w:lvl w:ilvl="0" w:tplc="8BEC8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98"/>
    <w:rsid w:val="00002702"/>
    <w:rsid w:val="00027737"/>
    <w:rsid w:val="000531C3"/>
    <w:rsid w:val="00064140"/>
    <w:rsid w:val="00065749"/>
    <w:rsid w:val="00092720"/>
    <w:rsid w:val="000A2CA9"/>
    <w:rsid w:val="000B68A8"/>
    <w:rsid w:val="000D2A92"/>
    <w:rsid w:val="000E736B"/>
    <w:rsid w:val="000F1F32"/>
    <w:rsid w:val="00107E2C"/>
    <w:rsid w:val="00113505"/>
    <w:rsid w:val="001208D6"/>
    <w:rsid w:val="0012160F"/>
    <w:rsid w:val="00130B59"/>
    <w:rsid w:val="00183332"/>
    <w:rsid w:val="001A2B9F"/>
    <w:rsid w:val="001B5350"/>
    <w:rsid w:val="001B59C4"/>
    <w:rsid w:val="001B59EE"/>
    <w:rsid w:val="001D336E"/>
    <w:rsid w:val="001D4D26"/>
    <w:rsid w:val="001F3EFA"/>
    <w:rsid w:val="00232F3E"/>
    <w:rsid w:val="0024623D"/>
    <w:rsid w:val="002719AA"/>
    <w:rsid w:val="00286C1D"/>
    <w:rsid w:val="002D7B59"/>
    <w:rsid w:val="002E27E6"/>
    <w:rsid w:val="002F0580"/>
    <w:rsid w:val="0031475E"/>
    <w:rsid w:val="003262A8"/>
    <w:rsid w:val="00352F43"/>
    <w:rsid w:val="00362BF6"/>
    <w:rsid w:val="00373146"/>
    <w:rsid w:val="003812FD"/>
    <w:rsid w:val="003D26B7"/>
    <w:rsid w:val="003F3C86"/>
    <w:rsid w:val="00414C18"/>
    <w:rsid w:val="004354F3"/>
    <w:rsid w:val="00456B68"/>
    <w:rsid w:val="004726F1"/>
    <w:rsid w:val="004836F6"/>
    <w:rsid w:val="004C6486"/>
    <w:rsid w:val="004D78BC"/>
    <w:rsid w:val="00535CF1"/>
    <w:rsid w:val="00537B26"/>
    <w:rsid w:val="00540983"/>
    <w:rsid w:val="005639EE"/>
    <w:rsid w:val="0057137C"/>
    <w:rsid w:val="005A2B98"/>
    <w:rsid w:val="005B411E"/>
    <w:rsid w:val="005B7283"/>
    <w:rsid w:val="005C5F14"/>
    <w:rsid w:val="005D6450"/>
    <w:rsid w:val="005D737D"/>
    <w:rsid w:val="00637DB0"/>
    <w:rsid w:val="006561F7"/>
    <w:rsid w:val="006A5AD6"/>
    <w:rsid w:val="006B0E1D"/>
    <w:rsid w:val="006D2D95"/>
    <w:rsid w:val="006D7210"/>
    <w:rsid w:val="006D7568"/>
    <w:rsid w:val="006E5130"/>
    <w:rsid w:val="00703C8C"/>
    <w:rsid w:val="00723844"/>
    <w:rsid w:val="007348C0"/>
    <w:rsid w:val="00740EC1"/>
    <w:rsid w:val="00742FF4"/>
    <w:rsid w:val="007866A6"/>
    <w:rsid w:val="0079015F"/>
    <w:rsid w:val="007A39EE"/>
    <w:rsid w:val="007A7102"/>
    <w:rsid w:val="007B438F"/>
    <w:rsid w:val="007B448C"/>
    <w:rsid w:val="007E6E1B"/>
    <w:rsid w:val="008414B6"/>
    <w:rsid w:val="00844D8B"/>
    <w:rsid w:val="008564EC"/>
    <w:rsid w:val="00860B8B"/>
    <w:rsid w:val="00861F21"/>
    <w:rsid w:val="008C7E7D"/>
    <w:rsid w:val="008E3B7F"/>
    <w:rsid w:val="008F2539"/>
    <w:rsid w:val="00901126"/>
    <w:rsid w:val="00922704"/>
    <w:rsid w:val="00931CFA"/>
    <w:rsid w:val="00980781"/>
    <w:rsid w:val="00987AF7"/>
    <w:rsid w:val="00990764"/>
    <w:rsid w:val="009A5E5A"/>
    <w:rsid w:val="009B11AB"/>
    <w:rsid w:val="009C26A6"/>
    <w:rsid w:val="009D5AD2"/>
    <w:rsid w:val="009E2D05"/>
    <w:rsid w:val="009E55D0"/>
    <w:rsid w:val="009F5A95"/>
    <w:rsid w:val="00A27907"/>
    <w:rsid w:val="00A51A6E"/>
    <w:rsid w:val="00AC1588"/>
    <w:rsid w:val="00AC3CBC"/>
    <w:rsid w:val="00AD1741"/>
    <w:rsid w:val="00AD7675"/>
    <w:rsid w:val="00AF1131"/>
    <w:rsid w:val="00B07E68"/>
    <w:rsid w:val="00B22D7B"/>
    <w:rsid w:val="00B23959"/>
    <w:rsid w:val="00B45DD7"/>
    <w:rsid w:val="00B64D45"/>
    <w:rsid w:val="00B67111"/>
    <w:rsid w:val="00B76CCE"/>
    <w:rsid w:val="00B77170"/>
    <w:rsid w:val="00B92463"/>
    <w:rsid w:val="00BB2C4C"/>
    <w:rsid w:val="00BB55D4"/>
    <w:rsid w:val="00C168D6"/>
    <w:rsid w:val="00C17398"/>
    <w:rsid w:val="00C443D7"/>
    <w:rsid w:val="00C71EA8"/>
    <w:rsid w:val="00C75A57"/>
    <w:rsid w:val="00C870FA"/>
    <w:rsid w:val="00CC637B"/>
    <w:rsid w:val="00D037C7"/>
    <w:rsid w:val="00D055DD"/>
    <w:rsid w:val="00D305F6"/>
    <w:rsid w:val="00D33AD9"/>
    <w:rsid w:val="00D67FA6"/>
    <w:rsid w:val="00D7202F"/>
    <w:rsid w:val="00DB50BA"/>
    <w:rsid w:val="00DF575A"/>
    <w:rsid w:val="00E04F82"/>
    <w:rsid w:val="00E214EA"/>
    <w:rsid w:val="00E506A8"/>
    <w:rsid w:val="00E52409"/>
    <w:rsid w:val="00E56F9B"/>
    <w:rsid w:val="00E951E2"/>
    <w:rsid w:val="00EA2291"/>
    <w:rsid w:val="00F0459B"/>
    <w:rsid w:val="00F203F4"/>
    <w:rsid w:val="00F6585E"/>
    <w:rsid w:val="00F66A1D"/>
    <w:rsid w:val="00F93985"/>
    <w:rsid w:val="00F95C2F"/>
    <w:rsid w:val="00FA45F9"/>
    <w:rsid w:val="00FA5C17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98"/>
    <w:pPr>
      <w:spacing w:after="0" w:line="240" w:lineRule="auto"/>
    </w:pPr>
    <w:rPr>
      <w:rFonts w:ascii="Helvetica" w:eastAsia="Helvetica" w:hAnsi="Helvetic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aptionBoldNotItalicExact">
    <w:name w:val="Picture caption + Bold;Not Italic Exact"/>
    <w:basedOn w:val="a0"/>
    <w:rsid w:val="0054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PicturecaptionNotItalicExact">
    <w:name w:val="Picture caption + Not Italic Exact"/>
    <w:basedOn w:val="a0"/>
    <w:rsid w:val="00540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">
    <w:name w:val="Body text (2)_"/>
    <w:basedOn w:val="a0"/>
    <w:link w:val="Bodytext20"/>
    <w:rsid w:val="0054098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0983"/>
    <w:pPr>
      <w:widowControl w:val="0"/>
      <w:shd w:val="clear" w:color="auto" w:fill="FFFFFF"/>
      <w:spacing w:after="0" w:line="464" w:lineRule="exact"/>
      <w:ind w:hanging="340"/>
    </w:pPr>
    <w:rPr>
      <w:rFonts w:ascii="Arial Narrow" w:eastAsia="Arial Narrow" w:hAnsi="Arial Narrow" w:cs="Arial Narrow"/>
      <w:sz w:val="21"/>
      <w:szCs w:val="21"/>
    </w:rPr>
  </w:style>
  <w:style w:type="character" w:customStyle="1" w:styleId="Bodytext4">
    <w:name w:val="Body text (4)_"/>
    <w:basedOn w:val="a0"/>
    <w:link w:val="Bodytext40"/>
    <w:rsid w:val="005409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Italic">
    <w:name w:val="Body text (4) + Italic"/>
    <w:basedOn w:val="Bodytext4"/>
    <w:rsid w:val="005409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2Bold">
    <w:name w:val="Body text (2) + Bold"/>
    <w:basedOn w:val="Bodytext2"/>
    <w:rsid w:val="0054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paragraph" w:customStyle="1" w:styleId="Bodytext40">
    <w:name w:val="Body text (4)"/>
    <w:basedOn w:val="a"/>
    <w:link w:val="Bodytext4"/>
    <w:rsid w:val="00540983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9pt">
    <w:name w:val="Body text (2) + 9 pt"/>
    <w:basedOn w:val="Bodytext2"/>
    <w:rsid w:val="0054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Bodytext29ptSpacing1pt">
    <w:name w:val="Body text (2) + 9 pt;Spacing 1 pt"/>
    <w:basedOn w:val="Bodytext2"/>
    <w:rsid w:val="0054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paragraph" w:styleId="a4">
    <w:name w:val="List Paragraph"/>
    <w:basedOn w:val="a"/>
    <w:uiPriority w:val="34"/>
    <w:qFormat/>
    <w:rsid w:val="000D2A92"/>
    <w:pPr>
      <w:ind w:left="720"/>
      <w:contextualSpacing/>
    </w:pPr>
  </w:style>
  <w:style w:type="character" w:customStyle="1" w:styleId="Bodytext212pt">
    <w:name w:val="Body text (2) + 12 pt"/>
    <w:basedOn w:val="Bodytext2"/>
    <w:rsid w:val="000D2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Bodytext2Italic">
    <w:name w:val="Body text (2) + Italic"/>
    <w:basedOn w:val="Bodytext2"/>
    <w:rsid w:val="000D2A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105pt">
    <w:name w:val="Body text (2) + 10;5 pt"/>
    <w:basedOn w:val="Bodytext2"/>
    <w:rsid w:val="008F2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Bodytext2105ptSmallCaps">
    <w:name w:val="Body text (2) + 10;5 pt;Small Caps"/>
    <w:basedOn w:val="Bodytext2"/>
    <w:rsid w:val="008F2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1B535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B53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Spacing-1pt">
    <w:name w:val="Body text (6) + Spacing -1 pt"/>
    <w:basedOn w:val="Bodytext6"/>
    <w:rsid w:val="001B5350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hd w:val="clear" w:color="auto" w:fill="FFFFFF"/>
      <w:lang w:val="en-US" w:eastAsia="en-US" w:bidi="en-US"/>
    </w:rPr>
  </w:style>
  <w:style w:type="character" w:customStyle="1" w:styleId="Bodytext2Candara105ptSpacing1pt">
    <w:name w:val="Body text (2) + Candara;10;5 pt;Spacing 1 pt"/>
    <w:basedOn w:val="Bodytext2"/>
    <w:rsid w:val="001B535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paragraph" w:customStyle="1" w:styleId="Bodytext60">
    <w:name w:val="Body text (6)"/>
    <w:basedOn w:val="a"/>
    <w:link w:val="Bodytext6"/>
    <w:rsid w:val="001B5350"/>
    <w:pPr>
      <w:widowControl w:val="0"/>
      <w:shd w:val="clear" w:color="auto" w:fill="FFFFFF"/>
      <w:spacing w:after="0" w:line="283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D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98"/>
    <w:pPr>
      <w:spacing w:after="0" w:line="240" w:lineRule="auto"/>
    </w:pPr>
    <w:rPr>
      <w:rFonts w:ascii="Helvetica" w:eastAsia="Helvetica" w:hAnsi="Helvetic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aptionBoldNotItalicExact">
    <w:name w:val="Picture caption + Bold;Not Italic Exact"/>
    <w:basedOn w:val="a0"/>
    <w:rsid w:val="005409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PicturecaptionNotItalicExact">
    <w:name w:val="Picture caption + Not Italic Exact"/>
    <w:basedOn w:val="a0"/>
    <w:rsid w:val="00540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">
    <w:name w:val="Body text (2)_"/>
    <w:basedOn w:val="a0"/>
    <w:link w:val="Bodytext20"/>
    <w:rsid w:val="0054098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40983"/>
    <w:pPr>
      <w:widowControl w:val="0"/>
      <w:shd w:val="clear" w:color="auto" w:fill="FFFFFF"/>
      <w:spacing w:after="0" w:line="464" w:lineRule="exact"/>
      <w:ind w:hanging="340"/>
    </w:pPr>
    <w:rPr>
      <w:rFonts w:ascii="Arial Narrow" w:eastAsia="Arial Narrow" w:hAnsi="Arial Narrow" w:cs="Arial Narrow"/>
      <w:sz w:val="21"/>
      <w:szCs w:val="21"/>
    </w:rPr>
  </w:style>
  <w:style w:type="character" w:customStyle="1" w:styleId="Bodytext4">
    <w:name w:val="Body text (4)_"/>
    <w:basedOn w:val="a0"/>
    <w:link w:val="Bodytext40"/>
    <w:rsid w:val="0054098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Italic">
    <w:name w:val="Body text (4) + Italic"/>
    <w:basedOn w:val="Bodytext4"/>
    <w:rsid w:val="0054098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2Bold">
    <w:name w:val="Body text (2) + Bold"/>
    <w:basedOn w:val="Bodytext2"/>
    <w:rsid w:val="00540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paragraph" w:customStyle="1" w:styleId="Bodytext40">
    <w:name w:val="Body text (4)"/>
    <w:basedOn w:val="a"/>
    <w:link w:val="Bodytext4"/>
    <w:rsid w:val="00540983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9pt">
    <w:name w:val="Body text (2) + 9 pt"/>
    <w:basedOn w:val="Bodytext2"/>
    <w:rsid w:val="0054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Bodytext29ptSpacing1pt">
    <w:name w:val="Body text (2) + 9 pt;Spacing 1 pt"/>
    <w:basedOn w:val="Bodytext2"/>
    <w:rsid w:val="00540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paragraph" w:styleId="a4">
    <w:name w:val="List Paragraph"/>
    <w:basedOn w:val="a"/>
    <w:uiPriority w:val="34"/>
    <w:qFormat/>
    <w:rsid w:val="000D2A92"/>
    <w:pPr>
      <w:ind w:left="720"/>
      <w:contextualSpacing/>
    </w:pPr>
  </w:style>
  <w:style w:type="character" w:customStyle="1" w:styleId="Bodytext212pt">
    <w:name w:val="Body text (2) + 12 pt"/>
    <w:basedOn w:val="Bodytext2"/>
    <w:rsid w:val="000D2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Bodytext2Italic">
    <w:name w:val="Body text (2) + Italic"/>
    <w:basedOn w:val="Bodytext2"/>
    <w:rsid w:val="000D2A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2105pt">
    <w:name w:val="Body text (2) + 10;5 pt"/>
    <w:basedOn w:val="Bodytext2"/>
    <w:rsid w:val="008F2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Bodytext2105ptSmallCaps">
    <w:name w:val="Body text (2) + 10;5 pt;Small Caps"/>
    <w:basedOn w:val="Bodytext2"/>
    <w:rsid w:val="008F2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a0"/>
    <w:link w:val="Bodytext60"/>
    <w:rsid w:val="001B535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B53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Spacing-1pt">
    <w:name w:val="Body text (6) + Spacing -1 pt"/>
    <w:basedOn w:val="Bodytext6"/>
    <w:rsid w:val="001B5350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hd w:val="clear" w:color="auto" w:fill="FFFFFF"/>
      <w:lang w:val="en-US" w:eastAsia="en-US" w:bidi="en-US"/>
    </w:rPr>
  </w:style>
  <w:style w:type="character" w:customStyle="1" w:styleId="Bodytext2Candara105ptSpacing1pt">
    <w:name w:val="Body text (2) + Candara;10;5 pt;Spacing 1 pt"/>
    <w:basedOn w:val="Bodytext2"/>
    <w:rsid w:val="001B535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paragraph" w:customStyle="1" w:styleId="Bodytext60">
    <w:name w:val="Body text (6)"/>
    <w:basedOn w:val="a"/>
    <w:link w:val="Bodytext6"/>
    <w:rsid w:val="001B5350"/>
    <w:pPr>
      <w:widowControl w:val="0"/>
      <w:shd w:val="clear" w:color="auto" w:fill="FFFFFF"/>
      <w:spacing w:after="0" w:line="283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D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3046</Words>
  <Characters>17364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Home</cp:lastModifiedBy>
  <cp:revision>2</cp:revision>
  <cp:lastPrinted>2016-09-29T10:18:00Z</cp:lastPrinted>
  <dcterms:created xsi:type="dcterms:W3CDTF">2016-09-29T10:19:00Z</dcterms:created>
  <dcterms:modified xsi:type="dcterms:W3CDTF">2016-09-29T10:19:00Z</dcterms:modified>
</cp:coreProperties>
</file>